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EC987CE" w14:textId="77777777" w:rsidR="00521C2D" w:rsidRPr="00533CE5" w:rsidRDefault="00521C2D" w:rsidP="0062424E">
      <w:pPr>
        <w:pStyle w:val="Title"/>
        <w:spacing w:before="240" w:after="240"/>
        <w:jc w:val="center"/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32"/>
        </w:rPr>
      </w:pPr>
      <w:r w:rsidRPr="00533CE5"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32"/>
        </w:rPr>
        <w:t>ПРОГРАМА</w:t>
      </w:r>
    </w:p>
    <w:p w14:paraId="146BF581" w14:textId="77777777" w:rsidR="005C74A6" w:rsidRPr="00533CE5" w:rsidRDefault="00521C2D" w:rsidP="0062424E">
      <w:pPr>
        <w:pStyle w:val="Title"/>
        <w:spacing w:before="240" w:after="240"/>
        <w:jc w:val="center"/>
        <w:rPr>
          <w:rFonts w:ascii="Bookman Old Style" w:hAnsi="Bookman Old Style"/>
          <w:b/>
          <w:iCs/>
          <w:color w:val="244061" w:themeColor="accent1" w:themeShade="80"/>
          <w:sz w:val="28"/>
        </w:rPr>
      </w:pPr>
      <w:r w:rsidRPr="00533CE5"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28"/>
        </w:rPr>
        <w:t>НА ВИРТУАЛНАТА КОНФЕРЕНЦИЯ</w:t>
      </w:r>
    </w:p>
    <w:p w14:paraId="0CB61F85" w14:textId="77777777" w:rsidR="0092334B" w:rsidRPr="00533CE5" w:rsidRDefault="00521C2D" w:rsidP="00067B73">
      <w:pPr>
        <w:pStyle w:val="Title"/>
        <w:tabs>
          <w:tab w:val="left" w:pos="651"/>
          <w:tab w:val="center" w:pos="4536"/>
        </w:tabs>
        <w:spacing w:before="240" w:after="240"/>
        <w:jc w:val="center"/>
        <w:rPr>
          <w:rStyle w:val="SubtleEmphasis"/>
          <w:rFonts w:ascii="Bookman Old Style" w:hAnsi="Bookman Old Style"/>
          <w:b/>
          <w:i w:val="0"/>
          <w:color w:val="548DD4" w:themeColor="text2" w:themeTint="99"/>
          <w:sz w:val="32"/>
        </w:rPr>
      </w:pPr>
      <w:r w:rsidRPr="00533CE5">
        <w:rPr>
          <w:rStyle w:val="SubtleEmphasis"/>
          <w:rFonts w:ascii="Bookman Old Style" w:hAnsi="Bookman Old Style"/>
          <w:b/>
          <w:color w:val="548DD4" w:themeColor="text2" w:themeTint="99"/>
          <w:sz w:val="32"/>
        </w:rPr>
        <w:t>ЦЕЛИЯТ СВЯТ Е ПРЕВОД</w:t>
      </w:r>
      <w:r w:rsidRPr="00533CE5">
        <w:rPr>
          <w:rStyle w:val="SubtleEmphasis"/>
          <w:rFonts w:ascii="Bookman Old Style" w:hAnsi="Bookman Old Style"/>
          <w:b/>
          <w:i w:val="0"/>
          <w:color w:val="548DD4" w:themeColor="text2" w:themeTint="99"/>
          <w:sz w:val="32"/>
        </w:rPr>
        <w:t xml:space="preserve"> /</w:t>
      </w:r>
      <w:r w:rsidRPr="00533CE5">
        <w:rPr>
          <w:rStyle w:val="SubtleEmphasis"/>
          <w:rFonts w:ascii="Bookman Old Style" w:hAnsi="Bookman Old Style"/>
          <w:b/>
          <w:color w:val="548DD4" w:themeColor="text2" w:themeTint="99"/>
          <w:sz w:val="32"/>
        </w:rPr>
        <w:t>ALL THE WORLD IS TRANSLATION</w:t>
      </w:r>
      <w:r w:rsidRPr="00533CE5">
        <w:rPr>
          <w:rStyle w:val="SubtleEmphasis"/>
          <w:rFonts w:ascii="Bookman Old Style" w:hAnsi="Bookman Old Style"/>
          <w:b/>
          <w:i w:val="0"/>
          <w:color w:val="548DD4" w:themeColor="text2" w:themeTint="99"/>
          <w:sz w:val="32"/>
        </w:rPr>
        <w:t>,</w:t>
      </w:r>
    </w:p>
    <w:p w14:paraId="41E3F9FF" w14:textId="77777777" w:rsidR="00521C2D" w:rsidRPr="00533CE5" w:rsidRDefault="00521C2D" w:rsidP="0062424E">
      <w:pPr>
        <w:pStyle w:val="Title"/>
        <w:spacing w:before="240" w:after="240"/>
        <w:jc w:val="center"/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28"/>
        </w:rPr>
      </w:pPr>
      <w:r w:rsidRPr="00533CE5"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28"/>
        </w:rPr>
        <w:t>ПОСВЕТЕНА НА ОСЕМДЕСЕТГОДИШНИЯ ЮБИЛЕЙ</w:t>
      </w:r>
    </w:p>
    <w:p w14:paraId="61FA8CD1" w14:textId="77777777" w:rsidR="006172EA" w:rsidRPr="00533CE5" w:rsidRDefault="00521C2D" w:rsidP="0062424E">
      <w:pPr>
        <w:pStyle w:val="Title"/>
        <w:spacing w:before="240" w:after="240"/>
        <w:jc w:val="center"/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28"/>
        </w:rPr>
      </w:pPr>
      <w:r w:rsidRPr="00533CE5"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28"/>
        </w:rPr>
        <w:t>НА ПРОФ. АЛЕКСАНДЪР ШУРБАНОВ</w:t>
      </w:r>
      <w:r w:rsidR="006172EA" w:rsidRPr="00533CE5"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28"/>
        </w:rPr>
        <w:t xml:space="preserve"> </w:t>
      </w:r>
    </w:p>
    <w:p w14:paraId="63F91E51" w14:textId="77777777" w:rsidR="006172EA" w:rsidRPr="00533CE5" w:rsidRDefault="006172EA" w:rsidP="00AD7A4C">
      <w:pPr>
        <w:pStyle w:val="Title"/>
        <w:spacing w:before="240" w:after="240"/>
        <w:jc w:val="center"/>
        <w:rPr>
          <w:rFonts w:ascii="Bookman Old Style" w:hAnsi="Bookman Old Style"/>
          <w:b/>
          <w:iCs/>
          <w:color w:val="244061" w:themeColor="accent1" w:themeShade="80"/>
          <w:sz w:val="28"/>
        </w:rPr>
      </w:pPr>
      <w:r w:rsidRPr="00533CE5">
        <w:rPr>
          <w:rFonts w:ascii="Bookman Old Style" w:hAnsi="Bookman Old Style"/>
          <w:b/>
          <w:iCs/>
          <w:color w:val="244061" w:themeColor="accent1" w:themeShade="80"/>
          <w:sz w:val="28"/>
        </w:rPr>
        <w:t xml:space="preserve">23 </w:t>
      </w:r>
      <w:proofErr w:type="spellStart"/>
      <w:r w:rsidRPr="00533CE5">
        <w:rPr>
          <w:rFonts w:ascii="Bookman Old Style" w:hAnsi="Bookman Old Style"/>
          <w:b/>
          <w:iCs/>
          <w:color w:val="244061" w:themeColor="accent1" w:themeShade="80"/>
          <w:sz w:val="28"/>
        </w:rPr>
        <w:t>април</w:t>
      </w:r>
      <w:proofErr w:type="spellEnd"/>
      <w:r w:rsidRPr="00533CE5">
        <w:rPr>
          <w:rFonts w:ascii="Bookman Old Style" w:hAnsi="Bookman Old Style"/>
          <w:b/>
          <w:iCs/>
          <w:color w:val="244061" w:themeColor="accent1" w:themeShade="80"/>
          <w:sz w:val="28"/>
        </w:rPr>
        <w:t xml:space="preserve"> 2021 г.</w:t>
      </w:r>
    </w:p>
    <w:p w14:paraId="670CF4F2" w14:textId="77777777" w:rsidR="0062424E" w:rsidRPr="00AD7A4C" w:rsidRDefault="0062424E" w:rsidP="00AD7A4C"/>
    <w:tbl>
      <w:tblPr>
        <w:tblStyle w:val="TableGrid"/>
        <w:tblW w:w="0" w:type="auto"/>
        <w:tblInd w:w="3473" w:type="dxa"/>
        <w:tblLook w:val="04A0" w:firstRow="1" w:lastRow="0" w:firstColumn="1" w:lastColumn="0" w:noHBand="0" w:noVBand="1"/>
      </w:tblPr>
      <w:tblGrid>
        <w:gridCol w:w="3071"/>
        <w:gridCol w:w="3071"/>
      </w:tblGrid>
      <w:tr w:rsidR="00132330" w14:paraId="7660BBDA" w14:textId="77777777" w:rsidTr="005929A4">
        <w:trPr>
          <w:trHeight w:val="1384"/>
        </w:trPr>
        <w:tc>
          <w:tcPr>
            <w:tcW w:w="3071" w:type="dxa"/>
            <w:shd w:val="clear" w:color="auto" w:fill="B8CCE4" w:themeFill="accent1" w:themeFillTint="66"/>
          </w:tcPr>
          <w:p w14:paraId="771DDADA" w14:textId="77777777" w:rsidR="00132330" w:rsidRPr="00533CE5" w:rsidRDefault="00132330" w:rsidP="00132330">
            <w:pPr>
              <w:pStyle w:val="Heading1"/>
              <w:spacing w:before="160" w:after="160" w:line="276" w:lineRule="auto"/>
              <w:jc w:val="center"/>
              <w:outlineLvl w:val="0"/>
              <w:rPr>
                <w:rFonts w:ascii="Book Antiqua" w:hAnsi="Book Antiqua"/>
                <w:color w:val="0F243E" w:themeColor="text2" w:themeShade="80"/>
                <w:lang w:val="bg-BG"/>
              </w:rPr>
            </w:pPr>
            <w:proofErr w:type="spellStart"/>
            <w:r w:rsidRPr="00533CE5">
              <w:rPr>
                <w:rFonts w:ascii="Book Antiqua" w:hAnsi="Book Antiqua"/>
                <w:color w:val="0F243E" w:themeColor="text2" w:themeShade="80"/>
              </w:rPr>
              <w:t>Откриване</w:t>
            </w:r>
            <w:proofErr w:type="spellEnd"/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 xml:space="preserve">: 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br/>
            </w:r>
            <w:proofErr w:type="spellStart"/>
            <w:r w:rsidRPr="005929A4">
              <w:rPr>
                <w:rFonts w:ascii="Book Antiqua" w:hAnsi="Book Antiqua"/>
                <w:color w:val="0F243E" w:themeColor="text2" w:themeShade="80"/>
              </w:rPr>
              <w:t>Александра</w:t>
            </w:r>
            <w:proofErr w:type="spellEnd"/>
            <w:r w:rsidRPr="005929A4">
              <w:rPr>
                <w:rFonts w:ascii="Book Antiqua" w:hAnsi="Book Antiqua"/>
                <w:color w:val="0F243E" w:themeColor="text2" w:themeShade="80"/>
                <w:lang w:val="bg-BG"/>
              </w:rPr>
              <w:t xml:space="preserve"> </w:t>
            </w:r>
            <w:proofErr w:type="spellStart"/>
            <w:r w:rsidRPr="005929A4">
              <w:rPr>
                <w:rFonts w:ascii="Book Antiqua" w:hAnsi="Book Antiqua"/>
                <w:color w:val="0F243E" w:themeColor="text2" w:themeShade="80"/>
              </w:rPr>
              <w:t>Главанакова</w:t>
            </w:r>
            <w:proofErr w:type="spellEnd"/>
          </w:p>
        </w:tc>
        <w:tc>
          <w:tcPr>
            <w:tcW w:w="3071" w:type="dxa"/>
            <w:shd w:val="clear" w:color="auto" w:fill="B8CCE4" w:themeFill="accent1" w:themeFillTint="66"/>
          </w:tcPr>
          <w:p w14:paraId="4F61CF76" w14:textId="77777777" w:rsidR="00132330" w:rsidRPr="00533CE5" w:rsidRDefault="00132330" w:rsidP="004D599B">
            <w:pPr>
              <w:pStyle w:val="Heading1"/>
              <w:jc w:val="center"/>
              <w:outlineLvl w:val="0"/>
              <w:rPr>
                <w:rFonts w:ascii="Book Antiqua" w:hAnsi="Book Antiqua"/>
                <w:color w:val="0F243E" w:themeColor="text2" w:themeShade="80"/>
              </w:rPr>
            </w:pP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14</w:t>
            </w:r>
            <w:r w:rsidR="00DE442B" w:rsidRPr="00533CE5">
              <w:rPr>
                <w:rFonts w:ascii="Book Antiqua" w:hAnsi="Book Antiqua"/>
                <w:color w:val="0F243E" w:themeColor="text2" w:themeShade="80"/>
              </w:rPr>
              <w:t>: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00</w:t>
            </w:r>
            <w:r w:rsidR="004D599B"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—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14</w:t>
            </w:r>
            <w:r w:rsidR="00DE442B" w:rsidRPr="00533CE5">
              <w:rPr>
                <w:rFonts w:ascii="Book Antiqua" w:hAnsi="Book Antiqua"/>
                <w:color w:val="0F243E" w:themeColor="text2" w:themeShade="80"/>
              </w:rPr>
              <w:t>: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15</w:t>
            </w:r>
          </w:p>
        </w:tc>
      </w:tr>
    </w:tbl>
    <w:p w14:paraId="7813A02A" w14:textId="77777777" w:rsidR="0062424E" w:rsidRPr="002B2686" w:rsidRDefault="0062424E" w:rsidP="0062424E">
      <w:pPr>
        <w:pStyle w:val="Heading2"/>
        <w:spacing w:before="0" w:line="240" w:lineRule="auto"/>
        <w:jc w:val="center"/>
        <w:rPr>
          <w:sz w:val="28"/>
          <w:lang w:val="bg-BG"/>
        </w:rPr>
      </w:pPr>
    </w:p>
    <w:p w14:paraId="23F462C5" w14:textId="77777777" w:rsidR="000E3B78" w:rsidRPr="000E3B78" w:rsidRDefault="000E3B78" w:rsidP="0062424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4715"/>
        <w:gridCol w:w="3008"/>
      </w:tblGrid>
      <w:tr w:rsidR="00DC5812" w14:paraId="07DB976E" w14:textId="77777777" w:rsidTr="00BE3B79">
        <w:tc>
          <w:tcPr>
            <w:tcW w:w="12438" w:type="dxa"/>
            <w:gridSpan w:val="3"/>
            <w:shd w:val="clear" w:color="auto" w:fill="B8CCE4" w:themeFill="accent1" w:themeFillTint="66"/>
          </w:tcPr>
          <w:p w14:paraId="717DEE9D" w14:textId="77777777" w:rsidR="00D81909" w:rsidRPr="00533CE5" w:rsidRDefault="00DC5812" w:rsidP="003F3B90">
            <w:pPr>
              <w:pStyle w:val="Heading2"/>
              <w:spacing w:before="120" w:line="240" w:lineRule="auto"/>
              <w:jc w:val="center"/>
              <w:outlineLvl w:val="1"/>
              <w:rPr>
                <w:color w:val="0F243E" w:themeColor="text2" w:themeShade="80"/>
                <w:sz w:val="28"/>
                <w:lang w:val="bg-BG"/>
              </w:rPr>
            </w:pPr>
            <w:r w:rsidRPr="00533CE5">
              <w:rPr>
                <w:color w:val="0F243E" w:themeColor="text2" w:themeShade="80"/>
                <w:sz w:val="28"/>
                <w:lang w:val="bg-BG"/>
              </w:rPr>
              <w:t>ПАНЕЛ 1</w:t>
            </w:r>
            <w:r w:rsidRPr="00533CE5">
              <w:rPr>
                <w:color w:val="0F243E" w:themeColor="text2" w:themeShade="80"/>
                <w:sz w:val="28"/>
                <w:lang w:val="bg-BG"/>
              </w:rPr>
              <w:br/>
              <w:t>модератор Георги Няголов</w:t>
            </w:r>
          </w:p>
          <w:p w14:paraId="0737EF14" w14:textId="77777777" w:rsidR="00F44AC7" w:rsidRPr="00F44AC7" w:rsidRDefault="00F44AC7" w:rsidP="00F44AC7">
            <w:pPr>
              <w:rPr>
                <w:lang w:val="bg-BG"/>
              </w:rPr>
            </w:pPr>
          </w:p>
        </w:tc>
      </w:tr>
      <w:tr w:rsidR="00DC5812" w14:paraId="60627BE5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0E4CFD2D" w14:textId="77777777" w:rsidR="00DC5812" w:rsidRPr="00451024" w:rsidRDefault="008A55D8" w:rsidP="00ED4CB4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Michael </w:t>
            </w:r>
            <w:proofErr w:type="spellStart"/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Hattaway</w:t>
            </w:r>
            <w:proofErr w:type="spellEnd"/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3A997340" w14:textId="77777777" w:rsidR="00DC5812" w:rsidRPr="003F3B90" w:rsidRDefault="008A55D8" w:rsidP="00451024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</w:rPr>
            </w:pPr>
            <w:r w:rsidRPr="00451024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A. S: Mon semblable, mon frère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2BE7382A" w14:textId="77777777" w:rsidR="00DC5812" w:rsidRPr="00451024" w:rsidRDefault="00451024" w:rsidP="004D599B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14</w:t>
            </w:r>
            <w:r w:rsidR="00DE44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:</w:t>
            </w: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15</w:t>
            </w:r>
            <w:r w:rsidR="004D599B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—</w:t>
            </w: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14</w:t>
            </w:r>
            <w:r w:rsidR="00DE44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:</w:t>
            </w: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BE3B79" w14:paraId="0EA40935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3D37FBD3" w14:textId="77777777" w:rsidR="00BE3B79" w:rsidRPr="008E6394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proofErr w:type="spellStart"/>
            <w:r w:rsidRPr="003D4791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Boika</w:t>
            </w:r>
            <w:proofErr w:type="spellEnd"/>
            <w:r w:rsidRPr="003D4791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 xml:space="preserve"> </w:t>
            </w:r>
            <w:proofErr w:type="spellStart"/>
            <w:r w:rsidRPr="003D4791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Sokolova</w:t>
            </w:r>
            <w:proofErr w:type="spellEnd"/>
          </w:p>
        </w:tc>
        <w:tc>
          <w:tcPr>
            <w:tcW w:w="4715" w:type="dxa"/>
            <w:shd w:val="clear" w:color="auto" w:fill="DBE5F1" w:themeFill="accent1" w:themeFillTint="33"/>
          </w:tcPr>
          <w:p w14:paraId="27C49C41" w14:textId="77777777" w:rsidR="00BE3B79" w:rsidRPr="003F3B90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9F273D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A. </w:t>
            </w:r>
            <w:proofErr w:type="spellStart"/>
            <w:r w:rsidRPr="009F273D">
              <w:rPr>
                <w:rFonts w:ascii="Book Antiqua" w:hAnsi="Book Antiqua"/>
                <w:b/>
                <w:color w:val="1F497D" w:themeColor="text2"/>
                <w:sz w:val="24"/>
              </w:rPr>
              <w:t>Shurbanov</w:t>
            </w:r>
            <w:proofErr w:type="spellEnd"/>
            <w:r w:rsidRPr="009F273D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 and Bulgarian Shakespeare in the World 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3CAB31D8" w14:textId="77777777" w:rsidR="00BE3B79" w:rsidRPr="009F04E0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14:30—14:</w:t>
            </w:r>
            <w:r w:rsidRPr="009F04E0">
              <w:rPr>
                <w:rFonts w:ascii="Book Antiqua" w:hAnsi="Book Antiqua"/>
                <w:b/>
                <w:color w:val="1F497D" w:themeColor="text2"/>
                <w:sz w:val="24"/>
              </w:rPr>
              <w:t>45</w:t>
            </w:r>
          </w:p>
        </w:tc>
      </w:tr>
      <w:tr w:rsidR="00BE3B79" w14:paraId="246B2C62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4601F2A5" w14:textId="5C9B62A6" w:rsidR="00BE3B79" w:rsidRPr="00024C58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Natali</w:t>
            </w:r>
            <w:r w:rsidR="0006532D">
              <w:rPr>
                <w:rFonts w:ascii="Book Antiqua" w:hAnsi="Book Antiqua"/>
                <w:b/>
                <w:color w:val="1F497D" w:themeColor="text2"/>
                <w:sz w:val="24"/>
              </w:rPr>
              <w:t>y</w:t>
            </w: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a </w:t>
            </w:r>
            <w:proofErr w:type="spellStart"/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Torkut</w:t>
            </w:r>
            <w:proofErr w:type="spellEnd"/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,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lang w:val="bg-BG"/>
              </w:rPr>
              <w:br/>
            </w: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Darya </w:t>
            </w:r>
            <w:proofErr w:type="spellStart"/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Lazarenko</w:t>
            </w:r>
            <w:proofErr w:type="spellEnd"/>
          </w:p>
        </w:tc>
        <w:tc>
          <w:tcPr>
            <w:tcW w:w="4715" w:type="dxa"/>
            <w:shd w:val="clear" w:color="auto" w:fill="DBE5F1" w:themeFill="accent1" w:themeFillTint="33"/>
          </w:tcPr>
          <w:p w14:paraId="53C68D37" w14:textId="77777777" w:rsidR="00BE3B79" w:rsidRPr="003F3B90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Translating the Verbal into the Visual: </w:t>
            </w:r>
            <w:proofErr w:type="spellStart"/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Intersemiotic</w:t>
            </w:r>
            <w:proofErr w:type="spellEnd"/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 Translation of Metaphors in Illustration and Teaching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032458B1" w14:textId="77777777" w:rsidR="00BE3B79" w:rsidRPr="00024C5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14:45—15:</w:t>
            </w:r>
            <w:r w:rsidRPr="00024C58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00</w:t>
            </w:r>
          </w:p>
        </w:tc>
      </w:tr>
      <w:tr w:rsidR="00BE3B79" w14:paraId="22736D08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3E927A47" w14:textId="77777777" w:rsidR="00BE3B79" w:rsidRPr="00605DA4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Tom Edward Phillips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1469DC00" w14:textId="77777777" w:rsidR="00BE3B79" w:rsidRPr="00605DA4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767818">
              <w:rPr>
                <w:rFonts w:ascii="Book Antiqua" w:hAnsi="Book Antiqua"/>
                <w:b/>
                <w:color w:val="1F497D" w:themeColor="text2"/>
                <w:sz w:val="24"/>
              </w:rPr>
              <w:t>Translation and the Art of Conversation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3C29962F" w14:textId="77777777" w:rsidR="00BE3B79" w:rsidRPr="00605DA4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15:00—15:</w:t>
            </w: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15</w:t>
            </w:r>
          </w:p>
        </w:tc>
      </w:tr>
      <w:tr w:rsidR="00BE3B79" w14:paraId="6E65C88C" w14:textId="77777777" w:rsidTr="00BE3B79">
        <w:trPr>
          <w:trHeight w:val="841"/>
        </w:trPr>
        <w:tc>
          <w:tcPr>
            <w:tcW w:w="4715" w:type="dxa"/>
            <w:shd w:val="clear" w:color="auto" w:fill="DBE5F1" w:themeFill="accent1" w:themeFillTint="33"/>
          </w:tcPr>
          <w:p w14:paraId="412A8B39" w14:textId="77777777" w:rsidR="00BE3B79" w:rsidRPr="00767818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>Peter Robinson</w:t>
            </w: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ab/>
              <w:t xml:space="preserve"> 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182BCFD8" w14:textId="21035B08" w:rsidR="00BE3B79" w:rsidRPr="0076781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Reading Alexander </w:t>
            </w:r>
            <w:proofErr w:type="spellStart"/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>Shurbanov’s</w:t>
            </w:r>
            <w:proofErr w:type="spellEnd"/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 </w:t>
            </w:r>
            <w:r w:rsidR="006E5312">
              <w:rPr>
                <w:rFonts w:ascii="Book Antiqua" w:hAnsi="Book Antiqua"/>
                <w:b/>
                <w:color w:val="1F497D" w:themeColor="text2"/>
                <w:sz w:val="24"/>
              </w:rPr>
              <w:t>P</w:t>
            </w: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>oems: An Intermezzo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63D1458B" w14:textId="77777777" w:rsidR="00BE3B79" w:rsidRPr="0076781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15:15—15:</w:t>
            </w:r>
            <w:r w:rsidRPr="00767818">
              <w:rPr>
                <w:rFonts w:ascii="Book Antiqua" w:hAnsi="Book Antiqua"/>
                <w:b/>
                <w:color w:val="1F497D" w:themeColor="text2"/>
                <w:sz w:val="24"/>
              </w:rPr>
              <w:t>30</w:t>
            </w:r>
          </w:p>
        </w:tc>
      </w:tr>
      <w:tr w:rsidR="00BE3B79" w14:paraId="4D349117" w14:textId="77777777" w:rsidTr="00BE3B79">
        <w:trPr>
          <w:trHeight w:val="1055"/>
        </w:trPr>
        <w:tc>
          <w:tcPr>
            <w:tcW w:w="12438" w:type="dxa"/>
            <w:gridSpan w:val="3"/>
            <w:shd w:val="clear" w:color="auto" w:fill="B8CCE4" w:themeFill="accent1" w:themeFillTint="66"/>
            <w:vAlign w:val="center"/>
          </w:tcPr>
          <w:p w14:paraId="51CBA802" w14:textId="77777777" w:rsidR="00BE3B79" w:rsidRPr="00533CE5" w:rsidRDefault="00BE3B79" w:rsidP="00BE3B79">
            <w:pPr>
              <w:pStyle w:val="Heading1"/>
              <w:spacing w:before="120" w:line="240" w:lineRule="auto"/>
              <w:jc w:val="center"/>
              <w:outlineLvl w:val="0"/>
              <w:rPr>
                <w:color w:val="0F243E" w:themeColor="text2" w:themeShade="80"/>
                <w:lang w:val="bg-BG"/>
              </w:rPr>
            </w:pPr>
            <w:r w:rsidRPr="00533CE5">
              <w:rPr>
                <w:color w:val="0F243E" w:themeColor="text2" w:themeShade="80"/>
                <w:lang w:val="bg-BG"/>
              </w:rPr>
              <w:t>ПАНЕЛ 2</w:t>
            </w:r>
            <w:r w:rsidRPr="00533CE5">
              <w:rPr>
                <w:color w:val="0F243E" w:themeColor="text2" w:themeShade="80"/>
              </w:rPr>
              <w:br/>
            </w:r>
            <w:r w:rsidRPr="00533CE5">
              <w:rPr>
                <w:color w:val="0F243E" w:themeColor="text2" w:themeShade="80"/>
                <w:lang w:val="bg-BG"/>
              </w:rPr>
              <w:t>модератор Евгения Панчева</w:t>
            </w:r>
          </w:p>
          <w:p w14:paraId="0CF92607" w14:textId="77777777" w:rsidR="00BE3B79" w:rsidRPr="00F44AC7" w:rsidRDefault="00BE3B79" w:rsidP="00BE3B79">
            <w:pPr>
              <w:ind w:left="113"/>
              <w:rPr>
                <w:lang w:val="bg-BG"/>
              </w:rPr>
            </w:pPr>
          </w:p>
        </w:tc>
      </w:tr>
      <w:tr w:rsidR="00BE3B79" w14:paraId="184881BA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37164C12" w14:textId="77777777" w:rsidR="00943E4D" w:rsidRDefault="00943E4D" w:rsidP="00943E4D">
            <w:pPr>
              <w:spacing w:before="160" w:line="276" w:lineRule="auto"/>
              <w:ind w:left="115"/>
              <w:contextualSpacing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</w:p>
          <w:p w14:paraId="2F1D207A" w14:textId="3CFFA97F" w:rsidR="00943E4D" w:rsidRDefault="00BE3B79" w:rsidP="00943E4D">
            <w:pPr>
              <w:spacing w:before="160" w:line="276" w:lineRule="auto"/>
              <w:ind w:left="115"/>
              <w:contextualSpacing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Александър</w:t>
            </w:r>
            <w:proofErr w:type="spellEnd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Кьосев</w:t>
            </w:r>
            <w:proofErr w:type="spellEnd"/>
            <w:r w:rsidR="00943E4D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,</w:t>
            </w:r>
          </w:p>
          <w:p w14:paraId="74AF022F" w14:textId="5D04FEE0" w:rsidR="00BE3B79" w:rsidRPr="00A478B7" w:rsidRDefault="00943E4D" w:rsidP="00943E4D">
            <w:pPr>
              <w:spacing w:before="160" w:line="276" w:lineRule="auto"/>
              <w:ind w:left="115"/>
              <w:contextualSpacing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Магдалена Питлак</w:t>
            </w:r>
            <w:r w:rsidR="00BE3B79"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78F3B550" w14:textId="77777777" w:rsidR="00BE3B79" w:rsidRPr="00A478B7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Още</w:t>
            </w:r>
            <w:proofErr w:type="spellEnd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веднъж</w:t>
            </w:r>
            <w:proofErr w:type="spellEnd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за</w:t>
            </w:r>
            <w:proofErr w:type="spellEnd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преводимостта</w:t>
            </w:r>
            <w:proofErr w:type="spellEnd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и </w:t>
            </w:r>
            <w:proofErr w:type="spellStart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непреводимостта</w:t>
            </w:r>
            <w:proofErr w:type="spellEnd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в </w:t>
            </w:r>
            <w:proofErr w:type="spellStart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съвременната</w:t>
            </w:r>
            <w:proofErr w:type="spellEnd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българска</w:t>
            </w:r>
            <w:proofErr w:type="spellEnd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008" w:type="dxa"/>
            <w:shd w:val="clear" w:color="auto" w:fill="DBE5F1" w:themeFill="accent1" w:themeFillTint="33"/>
          </w:tcPr>
          <w:p w14:paraId="387FC229" w14:textId="77777777" w:rsidR="00BE3B79" w:rsidRPr="00A478B7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478B7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A478B7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30—15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BE3B79" w14:paraId="4CF77876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30A58673" w14:textId="77777777" w:rsidR="00BE3B79" w:rsidRPr="003C7881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Димитър</w:t>
            </w:r>
            <w:proofErr w:type="spellEnd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Камбуров</w:t>
            </w:r>
            <w:proofErr w:type="spellEnd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5923C75D" w14:textId="77777777" w:rsidR="00BE3B79" w:rsidRPr="003C7881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Българският</w:t>
            </w:r>
            <w:proofErr w:type="spellEnd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комунизъм</w:t>
            </w:r>
            <w:proofErr w:type="spellEnd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като</w:t>
            </w:r>
            <w:proofErr w:type="spellEnd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аутсорснат</w:t>
            </w:r>
            <w:proofErr w:type="spellEnd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превод</w:t>
            </w:r>
            <w:proofErr w:type="spellEnd"/>
          </w:p>
        </w:tc>
        <w:tc>
          <w:tcPr>
            <w:tcW w:w="3008" w:type="dxa"/>
            <w:shd w:val="clear" w:color="auto" w:fill="DBE5F1" w:themeFill="accent1" w:themeFillTint="33"/>
          </w:tcPr>
          <w:p w14:paraId="4CA40F9B" w14:textId="77777777" w:rsidR="00BE3B79" w:rsidRPr="003C7881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—16: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BE3B79" w14:paraId="02650A67" w14:textId="77777777" w:rsidTr="00BE3B79">
        <w:trPr>
          <w:trHeight w:val="720"/>
        </w:trPr>
        <w:tc>
          <w:tcPr>
            <w:tcW w:w="4715" w:type="dxa"/>
            <w:shd w:val="clear" w:color="auto" w:fill="DBE5F1" w:themeFill="accent1" w:themeFillTint="33"/>
          </w:tcPr>
          <w:p w14:paraId="4CD527D3" w14:textId="77777777" w:rsidR="00BE3B79" w:rsidRPr="00432F4B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Дария</w:t>
            </w:r>
            <w:proofErr w:type="spellEnd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Карапеткова</w:t>
            </w:r>
            <w:proofErr w:type="spellEnd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2865A524" w14:textId="77777777" w:rsidR="00BE3B79" w:rsidRPr="00931A51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Свобода</w:t>
            </w:r>
            <w:proofErr w:type="spellEnd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и </w:t>
            </w:r>
            <w:proofErr w:type="spellStart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волност</w:t>
            </w:r>
            <w:proofErr w:type="spellEnd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в </w:t>
            </w:r>
            <w:proofErr w:type="spellStart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превеждането</w:t>
            </w:r>
            <w:proofErr w:type="spellEnd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на</w:t>
            </w:r>
            <w:proofErr w:type="spellEnd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детска</w:t>
            </w:r>
            <w:proofErr w:type="spellEnd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008" w:type="dxa"/>
            <w:shd w:val="clear" w:color="auto" w:fill="DBE5F1" w:themeFill="accent1" w:themeFillTint="33"/>
          </w:tcPr>
          <w:p w14:paraId="5E7D2799" w14:textId="77777777" w:rsidR="00BE3B79" w:rsidRPr="00432F4B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00—16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</w:p>
        </w:tc>
      </w:tr>
      <w:tr w:rsidR="00BE3B79" w14:paraId="22475B3F" w14:textId="77777777" w:rsidTr="00BE3B79">
        <w:trPr>
          <w:trHeight w:val="264"/>
        </w:trPr>
        <w:tc>
          <w:tcPr>
            <w:tcW w:w="4715" w:type="dxa"/>
            <w:shd w:val="clear" w:color="auto" w:fill="DBE5F1" w:themeFill="accent1" w:themeFillTint="33"/>
          </w:tcPr>
          <w:p w14:paraId="794CC185" w14:textId="77777777" w:rsidR="00BE3B79" w:rsidRPr="00BE3B79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Марин Бодаков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10A8FCB0" w14:textId="77777777" w:rsidR="00BE3B79" w:rsidRPr="00BE3B79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Образ</w:t>
            </w:r>
            <w:r w:rsidR="00533CE5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и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 xml:space="preserve"> на комуникацията в твор</w:t>
            </w:r>
            <w:r w:rsidR="00533CE5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чеството на Александър Шурбанов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3DF2AF99" w14:textId="77777777" w:rsidR="00BE3B79" w:rsidRDefault="00533CE5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33CE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16: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  <w:r w:rsidRPr="00533CE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—16: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BE3B79" w14:paraId="3E5FD5EE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2684517C" w14:textId="77777777" w:rsidR="00BE3B79" w:rsidRPr="00E4026A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Евгения </w:t>
            </w:r>
            <w:proofErr w:type="spellStart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Панчева</w:t>
            </w:r>
            <w:proofErr w:type="spellEnd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3D36D478" w14:textId="77777777" w:rsidR="00BE3B79" w:rsidRPr="00E4026A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Необходимата</w:t>
            </w:r>
            <w:proofErr w:type="spellEnd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невъзможност</w:t>
            </w:r>
            <w:proofErr w:type="spellEnd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: </w:t>
            </w:r>
            <w:proofErr w:type="spellStart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Александър</w:t>
            </w:r>
            <w:proofErr w:type="spellEnd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Шурбанов</w:t>
            </w:r>
            <w:proofErr w:type="spellEnd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и </w:t>
            </w:r>
            <w:proofErr w:type="spellStart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поетиката</w:t>
            </w:r>
            <w:proofErr w:type="spellEnd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на</w:t>
            </w:r>
            <w:proofErr w:type="spellEnd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превода</w:t>
            </w:r>
            <w:proofErr w:type="spellEnd"/>
          </w:p>
        </w:tc>
        <w:tc>
          <w:tcPr>
            <w:tcW w:w="3008" w:type="dxa"/>
            <w:shd w:val="clear" w:color="auto" w:fill="DBE5F1" w:themeFill="accent1" w:themeFillTint="33"/>
          </w:tcPr>
          <w:p w14:paraId="7B81D1F0" w14:textId="77777777" w:rsidR="00BE3B79" w:rsidRPr="00E4026A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30—16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E4026A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BE3B79" w14:paraId="475E0245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7D9EDB1B" w14:textId="77777777" w:rsidR="00BE3B79" w:rsidRPr="00A23AB0" w:rsidRDefault="00BE3B79" w:rsidP="00536477">
            <w:pPr>
              <w:spacing w:before="160" w:afterLines="160" w:after="384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</w:pPr>
            <w:proofErr w:type="spellStart"/>
            <w:r w:rsidRPr="00A23AB0"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  <w:t>Юлия</w:t>
            </w:r>
            <w:proofErr w:type="spellEnd"/>
            <w:r w:rsidRPr="00A23AB0"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  <w:t xml:space="preserve"> </w:t>
            </w:r>
            <w:proofErr w:type="spellStart"/>
            <w:r w:rsidRPr="00A23AB0"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  <w:t>Стайкова</w:t>
            </w:r>
            <w:proofErr w:type="spellEnd"/>
          </w:p>
        </w:tc>
        <w:tc>
          <w:tcPr>
            <w:tcW w:w="4715" w:type="dxa"/>
            <w:shd w:val="clear" w:color="auto" w:fill="DBE5F1" w:themeFill="accent1" w:themeFillTint="33"/>
          </w:tcPr>
          <w:p w14:paraId="52489E3B" w14:textId="77777777" w:rsidR="00BE3B79" w:rsidRPr="00A23AB0" w:rsidRDefault="00BE3B79" w:rsidP="00536477">
            <w:pPr>
              <w:spacing w:before="160" w:afterLines="160" w:after="384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Поезия от Александър Шурбанов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46EB2E5A" w14:textId="77777777" w:rsidR="00BE3B79" w:rsidRPr="00A23AB0" w:rsidRDefault="00BE3B79" w:rsidP="00536477">
            <w:pPr>
              <w:spacing w:before="160" w:afterLines="160" w:after="384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</w:pP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</w:t>
            </w: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45—17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00</w:t>
            </w:r>
          </w:p>
        </w:tc>
      </w:tr>
      <w:tr w:rsidR="00BE3B79" w14:paraId="5175DE6B" w14:textId="77777777" w:rsidTr="00BE3B79">
        <w:tc>
          <w:tcPr>
            <w:tcW w:w="12438" w:type="dxa"/>
            <w:gridSpan w:val="3"/>
            <w:shd w:val="clear" w:color="auto" w:fill="D9D9D9" w:themeFill="background1" w:themeFillShade="D9"/>
            <w:vAlign w:val="center"/>
          </w:tcPr>
          <w:p w14:paraId="7C89E728" w14:textId="77777777" w:rsidR="00BE3B79" w:rsidRPr="00632509" w:rsidRDefault="00BE3B79" w:rsidP="00536477">
            <w:pPr>
              <w:spacing w:beforeLines="160" w:before="384" w:afterLines="160" w:after="384" w:line="276" w:lineRule="auto"/>
              <w:jc w:val="center"/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</w:pP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ПОЧИВКА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 xml:space="preserve"> 17</w:t>
            </w: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00</w:t>
            </w: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—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30</w:t>
            </w:r>
          </w:p>
        </w:tc>
      </w:tr>
      <w:tr w:rsidR="00BE3B79" w14:paraId="10065DA8" w14:textId="77777777" w:rsidTr="00BE3B79">
        <w:trPr>
          <w:trHeight w:val="992"/>
        </w:trPr>
        <w:tc>
          <w:tcPr>
            <w:tcW w:w="12438" w:type="dxa"/>
            <w:gridSpan w:val="3"/>
            <w:shd w:val="clear" w:color="auto" w:fill="B8CCE4" w:themeFill="accent1" w:themeFillTint="66"/>
            <w:vAlign w:val="center"/>
          </w:tcPr>
          <w:p w14:paraId="31E29680" w14:textId="77777777" w:rsidR="00BE3B79" w:rsidRPr="00533CE5" w:rsidRDefault="00BE3B79" w:rsidP="00BE3B79">
            <w:pPr>
              <w:pStyle w:val="Heading1"/>
              <w:spacing w:before="120" w:line="240" w:lineRule="auto"/>
              <w:jc w:val="center"/>
              <w:outlineLvl w:val="0"/>
              <w:rPr>
                <w:color w:val="0F243E" w:themeColor="text2" w:themeShade="80"/>
                <w:lang w:val="bg-BG"/>
              </w:rPr>
            </w:pPr>
            <w:r w:rsidRPr="00533CE5">
              <w:rPr>
                <w:color w:val="0F243E" w:themeColor="text2" w:themeShade="80"/>
                <w:lang w:val="bg-BG"/>
              </w:rPr>
              <w:lastRenderedPageBreak/>
              <w:t>ПАНЕЛ 3</w:t>
            </w:r>
            <w:r w:rsidRPr="00533CE5">
              <w:rPr>
                <w:color w:val="0F243E" w:themeColor="text2" w:themeShade="80"/>
              </w:rPr>
              <w:br/>
            </w:r>
            <w:r w:rsidRPr="00533CE5">
              <w:rPr>
                <w:color w:val="0F243E" w:themeColor="text2" w:themeShade="80"/>
                <w:lang w:val="bg-BG"/>
              </w:rPr>
              <w:t>модератор Ангел Игов</w:t>
            </w:r>
          </w:p>
          <w:p w14:paraId="5CB467FE" w14:textId="77777777" w:rsidR="00BE3B79" w:rsidRPr="0031123E" w:rsidRDefault="00BE3B79" w:rsidP="00BE3B79">
            <w:pPr>
              <w:rPr>
                <w:lang w:val="bg-BG"/>
              </w:rPr>
            </w:pPr>
          </w:p>
        </w:tc>
      </w:tr>
      <w:tr w:rsidR="00BE3B79" w14:paraId="1F7E5E71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5F43BC76" w14:textId="77777777" w:rsidR="00BE3B79" w:rsidRPr="00E62EE3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Явор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Гърдев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44A1F12E" w14:textId="77777777" w:rsidR="00BE3B79" w:rsidRPr="00E62EE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</w:pPr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„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Да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бъдем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или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не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- 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това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се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пита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.” 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Контекстуална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перформативност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срещу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констативна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сентенциозност</w:t>
            </w:r>
            <w:proofErr w:type="spellEnd"/>
          </w:p>
        </w:tc>
        <w:tc>
          <w:tcPr>
            <w:tcW w:w="3008" w:type="dxa"/>
            <w:shd w:val="clear" w:color="auto" w:fill="DBE5F1" w:themeFill="accent1" w:themeFillTint="33"/>
          </w:tcPr>
          <w:p w14:paraId="13AE4449" w14:textId="77777777" w:rsidR="00BE3B79" w:rsidRPr="00E62EE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BE3B79" w14:paraId="4D4A189D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4DF9D830" w14:textId="77777777" w:rsidR="00BE3B79" w:rsidRPr="00825C2B" w:rsidRDefault="00BE3B79" w:rsidP="00536477">
            <w:pPr>
              <w:spacing w:beforeLines="160" w:before="384" w:afterLines="160" w:after="384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Ангел Игов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04E779B1" w14:textId="77777777" w:rsidR="00BE3B79" w:rsidRPr="00825C2B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Между</w:t>
            </w:r>
            <w:proofErr w:type="spellEnd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дисциплината</w:t>
            </w:r>
            <w:proofErr w:type="spellEnd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и </w:t>
            </w:r>
            <w:proofErr w:type="spellStart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свободата</w:t>
            </w:r>
            <w:proofErr w:type="spellEnd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: </w:t>
            </w:r>
            <w:proofErr w:type="spellStart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решенията</w:t>
            </w:r>
            <w:proofErr w:type="spellEnd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на</w:t>
            </w:r>
            <w:proofErr w:type="spellEnd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Александър</w:t>
            </w:r>
            <w:proofErr w:type="spellEnd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Шурбанов</w:t>
            </w:r>
            <w:proofErr w:type="spellEnd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в </w:t>
            </w:r>
            <w:proofErr w:type="spellStart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превода</w:t>
            </w:r>
            <w:proofErr w:type="spellEnd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на</w:t>
            </w:r>
            <w:proofErr w:type="spellEnd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825C2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прозодия</w:t>
            </w:r>
            <w:proofErr w:type="spellEnd"/>
          </w:p>
        </w:tc>
        <w:tc>
          <w:tcPr>
            <w:tcW w:w="3008" w:type="dxa"/>
            <w:shd w:val="clear" w:color="auto" w:fill="DBE5F1" w:themeFill="accent1" w:themeFillTint="33"/>
          </w:tcPr>
          <w:p w14:paraId="3F341D05" w14:textId="77777777" w:rsidR="00BE3B79" w:rsidRPr="00825C2B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BE3B79" w14:paraId="7E9B7668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2E9F2A09" w14:textId="77777777" w:rsidR="00BE3B79" w:rsidRPr="005F36D8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Йордан Костурков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2B1C5D6F" w14:textId="77777777" w:rsidR="00BE3B79" w:rsidRPr="005F36D8" w:rsidRDefault="00533CE5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33CE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Някои наблюдения върху решенията на преводача за предаване на езика на Чосър на бълга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р</w:t>
            </w:r>
            <w:r w:rsidRPr="00533CE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ски език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7A392DB5" w14:textId="77777777" w:rsidR="00BE3B79" w:rsidRPr="005F36D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</w:p>
        </w:tc>
      </w:tr>
      <w:tr w:rsidR="00BE3B79" w14:paraId="2C42C144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2D1A6526" w14:textId="77777777" w:rsidR="00BE3B79" w:rsidRPr="005F36D8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Мария Пипева</w:t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68A735E6" w14:textId="77777777" w:rsidR="00BE3B79" w:rsidRPr="00931A51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От Батската невяста до мисис Тиги-Мигъл и госпожица Гунка: преводите на Александър Шурбанов за деца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71CBA340" w14:textId="77777777" w:rsidR="00BE3B79" w:rsidRPr="005F36D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BE3B79" w14:paraId="0127C6AA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17FD20A7" w14:textId="77777777" w:rsidR="00BE3B79" w:rsidRPr="005F36D8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Любомир Терзиев</w:t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64DA5D10" w14:textId="77777777" w:rsidR="00BE3B79" w:rsidRPr="005F36D8" w:rsidRDefault="00533CE5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Три превода на </w:t>
            </w:r>
            <w:r w:rsidRPr="00533CE5">
              <w:rPr>
                <w:rFonts w:ascii="Book Antiqua" w:hAnsi="Book Antiqua"/>
                <w:b/>
                <w:bCs/>
                <w:i/>
                <w:iCs/>
                <w:color w:val="1F497D" w:themeColor="text2"/>
                <w:sz w:val="24"/>
                <w:szCs w:val="24"/>
                <w:lang w:val="bg-BG"/>
              </w:rPr>
              <w:t>Моряка</w:t>
            </w:r>
            <w:r w:rsidR="00BE3B79"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Шурбанов</w:t>
            </w:r>
            <w:r w:rsidR="00BE3B79"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Игов, Пейков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28312A12" w14:textId="77777777" w:rsidR="00BE3B79" w:rsidRPr="005F36D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BE3B79" w14:paraId="0180D7F8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6DFD1E3A" w14:textId="77777777" w:rsidR="00BE3B79" w:rsidRPr="005F36D8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Корнелия Славова</w:t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227D994D" w14:textId="77777777" w:rsidR="00BE3B79" w:rsidRPr="00931A51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 w:rsidRPr="00061BE4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Внимание</w:t>
            </w:r>
            <w:r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en-GB"/>
              </w:rPr>
              <w:t>,</w:t>
            </w:r>
            <w:r w:rsidRPr="00061BE4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en-GB"/>
              </w:rPr>
              <w:t>k</w:t>
            </w:r>
            <w:r w:rsidRPr="00061BE4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отки!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/ </w:t>
            </w:r>
            <w:r w:rsidRPr="00034A77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Beware Cats!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: Езикът на котките в поезията на А. Шурбанов, превод и автопревод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476ED226" w14:textId="77777777" w:rsidR="00BE3B79" w:rsidRPr="005F36D8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BE3B79" w14:paraId="3DD71193" w14:textId="77777777" w:rsidTr="00BE3B79">
        <w:trPr>
          <w:trHeight w:val="1016"/>
        </w:trPr>
        <w:tc>
          <w:tcPr>
            <w:tcW w:w="12438" w:type="dxa"/>
            <w:gridSpan w:val="3"/>
            <w:shd w:val="clear" w:color="auto" w:fill="B8CCE4" w:themeFill="accent1" w:themeFillTint="66"/>
            <w:vAlign w:val="center"/>
          </w:tcPr>
          <w:p w14:paraId="46EA089B" w14:textId="77777777" w:rsidR="00BE3B79" w:rsidRPr="00533CE5" w:rsidRDefault="00BE3B79" w:rsidP="00BE3B79">
            <w:pPr>
              <w:pStyle w:val="Heading1"/>
              <w:spacing w:before="120" w:line="240" w:lineRule="auto"/>
              <w:jc w:val="center"/>
              <w:outlineLvl w:val="0"/>
              <w:rPr>
                <w:color w:val="0F243E" w:themeColor="text2" w:themeShade="80"/>
              </w:rPr>
            </w:pPr>
            <w:r w:rsidRPr="00533CE5">
              <w:rPr>
                <w:color w:val="0F243E" w:themeColor="text2" w:themeShade="80"/>
                <w:lang w:val="bg-BG"/>
              </w:rPr>
              <w:t xml:space="preserve">ПАНЕЛ </w:t>
            </w:r>
            <w:r w:rsidRPr="00533CE5">
              <w:rPr>
                <w:color w:val="0F243E" w:themeColor="text2" w:themeShade="80"/>
              </w:rPr>
              <w:t>4</w:t>
            </w:r>
            <w:r w:rsidRPr="00533CE5">
              <w:rPr>
                <w:color w:val="0F243E" w:themeColor="text2" w:themeShade="80"/>
              </w:rPr>
              <w:br/>
            </w:r>
            <w:r w:rsidRPr="00533CE5">
              <w:rPr>
                <w:color w:val="0F243E" w:themeColor="text2" w:themeShade="80"/>
                <w:lang w:val="bg-BG"/>
              </w:rPr>
              <w:t>модератор Корнелия Славова</w:t>
            </w:r>
          </w:p>
          <w:p w14:paraId="1B58EF0A" w14:textId="77777777" w:rsidR="00BE3B79" w:rsidRPr="007E213D" w:rsidRDefault="00BE3B79" w:rsidP="00BE3B79">
            <w:pPr>
              <w:rPr>
                <w:lang w:val="bg-BG"/>
              </w:rPr>
            </w:pPr>
          </w:p>
        </w:tc>
      </w:tr>
      <w:tr w:rsidR="00BE3B79" w14:paraId="07FC06C2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7EC9FE0E" w14:textId="77777777" w:rsidR="00BE3B79" w:rsidRPr="00A96B03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Людмила Костова</w:t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26244E22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No Room for Romantic Rebels in John Bull’s Vaterland? Bulgarian Constructions of Englishness and Romanticism in the Late Nineteenth Century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59D62952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00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—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15</w:t>
            </w:r>
          </w:p>
        </w:tc>
      </w:tr>
      <w:tr w:rsidR="00BE3B79" w14:paraId="637B18FD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6A9BFD64" w14:textId="77777777" w:rsidR="00BE3B79" w:rsidRPr="00A96B03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Adela-Livia Catană</w:t>
            </w:r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7D54D904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“Not a Matter of Words Only”: Romanian Translations of William Shakespeare’s </w:t>
            </w:r>
            <w:r w:rsidRPr="000B19AE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Othello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3B1659AD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—</w:t>
            </w: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BE3B79" w14:paraId="3F5B701A" w14:textId="77777777" w:rsidTr="00BE3B79">
        <w:tc>
          <w:tcPr>
            <w:tcW w:w="4715" w:type="dxa"/>
            <w:shd w:val="clear" w:color="auto" w:fill="DBE5F1" w:themeFill="accent1" w:themeFillTint="33"/>
            <w:vAlign w:val="center"/>
          </w:tcPr>
          <w:p w14:paraId="047A8545" w14:textId="77777777" w:rsidR="00BE3B79" w:rsidRPr="00A96B03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proofErr w:type="spellStart"/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Радмила</w:t>
            </w:r>
            <w:proofErr w:type="spellEnd"/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 xml:space="preserve"> </w:t>
            </w:r>
            <w:proofErr w:type="spellStart"/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Младенова</w:t>
            </w:r>
            <w:proofErr w:type="spellEnd"/>
          </w:p>
        </w:tc>
        <w:tc>
          <w:tcPr>
            <w:tcW w:w="4715" w:type="dxa"/>
            <w:shd w:val="clear" w:color="auto" w:fill="DBE5F1" w:themeFill="accent1" w:themeFillTint="33"/>
            <w:vAlign w:val="center"/>
          </w:tcPr>
          <w:p w14:paraId="6B5755FF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The White Colour and the Black Colour Translated onto the Human Body</w:t>
            </w: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14:paraId="108AFEBE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30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—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45</w:t>
            </w:r>
          </w:p>
        </w:tc>
      </w:tr>
      <w:tr w:rsidR="00BE3B79" w14:paraId="60F35D63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31E86E50" w14:textId="77777777" w:rsidR="00BE3B79" w:rsidRPr="00A96B03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Ирина</w:t>
            </w:r>
            <w:proofErr w:type="spellEnd"/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Кюланова</w:t>
            </w:r>
            <w:proofErr w:type="spellEnd"/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3CDCB6E0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The Online Examiner’s Bane? </w:t>
            </w:r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br/>
              <w:t>(What to Do about Google Translate)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7A60719C" w14:textId="77777777" w:rsidR="00BE3B79" w:rsidRPr="00A96B03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—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BE3B79" w14:paraId="42B411AC" w14:textId="77777777" w:rsidTr="00BE3B79">
        <w:tc>
          <w:tcPr>
            <w:tcW w:w="12438" w:type="dxa"/>
            <w:gridSpan w:val="3"/>
            <w:shd w:val="clear" w:color="auto" w:fill="B8CCE4" w:themeFill="accent1" w:themeFillTint="66"/>
            <w:vAlign w:val="center"/>
          </w:tcPr>
          <w:p w14:paraId="73529892" w14:textId="77777777" w:rsidR="00BE3B79" w:rsidRDefault="00BE3B79" w:rsidP="00536477">
            <w:pPr>
              <w:spacing w:beforeLines="160" w:before="384" w:afterLines="160" w:after="384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BE3B79" w14:paraId="0B688475" w14:textId="77777777" w:rsidTr="00BE3B79">
        <w:tc>
          <w:tcPr>
            <w:tcW w:w="4715" w:type="dxa"/>
            <w:shd w:val="clear" w:color="auto" w:fill="DBE5F1" w:themeFill="accent1" w:themeFillTint="33"/>
          </w:tcPr>
          <w:p w14:paraId="1116DE69" w14:textId="77777777" w:rsidR="00BE3B79" w:rsidRPr="00017E9F" w:rsidRDefault="00BE3B79" w:rsidP="00BE3B79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Георги</w:t>
            </w:r>
            <w:proofErr w:type="spellEnd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Няголов</w:t>
            </w:r>
            <w:proofErr w:type="spellEnd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355F1D57" w14:textId="77777777" w:rsidR="00BE3B79" w:rsidRPr="00017E9F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Те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атрални</w:t>
            </w:r>
            <w:proofErr w:type="spellEnd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поздрави</w:t>
            </w:r>
            <w:proofErr w:type="spellEnd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от</w:t>
            </w:r>
            <w:proofErr w:type="spellEnd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студентите</w:t>
            </w:r>
            <w:proofErr w:type="spellEnd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от курса</w:t>
            </w:r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„</w:t>
            </w:r>
            <w:proofErr w:type="spellStart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Шекспир</w:t>
            </w:r>
            <w:proofErr w:type="spellEnd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посредством</w:t>
            </w:r>
            <w:proofErr w:type="spellEnd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театър</w:t>
            </w:r>
            <w:proofErr w:type="spellEnd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” и 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у</w:t>
            </w:r>
            <w:proofErr w:type="spellStart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ниверситетския</w:t>
            </w:r>
            <w:proofErr w:type="spellEnd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Театър-лаборатория</w:t>
            </w:r>
            <w:proofErr w:type="spellEnd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„</w:t>
            </w:r>
            <w:proofErr w:type="spellStart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Алма</w:t>
            </w:r>
            <w:proofErr w:type="spellEnd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Алтер</w:t>
            </w:r>
            <w:proofErr w:type="spellEnd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”</w:t>
            </w:r>
          </w:p>
        </w:tc>
        <w:tc>
          <w:tcPr>
            <w:tcW w:w="3008" w:type="dxa"/>
            <w:shd w:val="clear" w:color="auto" w:fill="DBE5F1" w:themeFill="accent1" w:themeFillTint="33"/>
          </w:tcPr>
          <w:p w14:paraId="1CF5591E" w14:textId="77777777" w:rsidR="00BE3B79" w:rsidRPr="00017E9F" w:rsidRDefault="00BE3B79" w:rsidP="00BE3B79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20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00—</w:t>
            </w:r>
            <w:r w:rsidRPr="00017E9F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20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017E9F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</w:t>
            </w:r>
            <w:r w:rsidRPr="00017E9F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0</w:t>
            </w:r>
          </w:p>
        </w:tc>
      </w:tr>
    </w:tbl>
    <w:p w14:paraId="43AE2497" w14:textId="77777777" w:rsidR="00DD1B3D" w:rsidRDefault="00DD1B3D" w:rsidP="00DD1B3D">
      <w:pPr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404" w:type="dxa"/>
        <w:tblLook w:val="04A0" w:firstRow="1" w:lastRow="0" w:firstColumn="1" w:lastColumn="0" w:noHBand="0" w:noVBand="1"/>
      </w:tblPr>
      <w:tblGrid>
        <w:gridCol w:w="4508"/>
        <w:gridCol w:w="4704"/>
      </w:tblGrid>
      <w:tr w:rsidR="005B5302" w14:paraId="18A1A4AF" w14:textId="77777777" w:rsidTr="004C14FC">
        <w:trPr>
          <w:trHeight w:val="1384"/>
        </w:trPr>
        <w:tc>
          <w:tcPr>
            <w:tcW w:w="4508" w:type="dxa"/>
            <w:shd w:val="clear" w:color="auto" w:fill="B8CCE4" w:themeFill="accent1" w:themeFillTint="66"/>
          </w:tcPr>
          <w:p w14:paraId="0ABE9584" w14:textId="77777777" w:rsidR="005B5302" w:rsidRPr="00533CE5" w:rsidRDefault="005B5302" w:rsidP="004B3696">
            <w:pPr>
              <w:pStyle w:val="Heading1"/>
              <w:spacing w:before="240" w:after="240" w:line="276" w:lineRule="auto"/>
              <w:jc w:val="center"/>
              <w:outlineLvl w:val="0"/>
              <w:rPr>
                <w:rFonts w:ascii="Book Antiqua" w:hAnsi="Book Antiqua"/>
                <w:color w:val="0F243E" w:themeColor="text2" w:themeShade="80"/>
                <w:lang w:val="bg-BG"/>
              </w:rPr>
            </w:pP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Закриване</w:t>
            </w:r>
            <w:r w:rsidR="004B3696"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 xml:space="preserve">: </w:t>
            </w:r>
            <w:r w:rsidR="004B3696"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br/>
              <w:t>Думи от проф. Александър Шурбанов</w:t>
            </w:r>
          </w:p>
        </w:tc>
        <w:tc>
          <w:tcPr>
            <w:tcW w:w="4704" w:type="dxa"/>
            <w:shd w:val="clear" w:color="auto" w:fill="B8CCE4" w:themeFill="accent1" w:themeFillTint="66"/>
          </w:tcPr>
          <w:p w14:paraId="4C7AA891" w14:textId="77777777" w:rsidR="005B5302" w:rsidRPr="00533CE5" w:rsidRDefault="005B5302" w:rsidP="00ED3831">
            <w:pPr>
              <w:pStyle w:val="Heading1"/>
              <w:spacing w:before="240" w:after="240" w:line="276" w:lineRule="auto"/>
              <w:jc w:val="center"/>
              <w:outlineLvl w:val="0"/>
              <w:rPr>
                <w:rFonts w:ascii="Book Antiqua" w:hAnsi="Book Antiqua"/>
                <w:color w:val="0F243E" w:themeColor="text2" w:themeShade="80"/>
              </w:rPr>
            </w:pP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20</w:t>
            </w:r>
            <w:r w:rsidR="00ED3831" w:rsidRPr="00533CE5">
              <w:rPr>
                <w:rFonts w:ascii="Book Antiqua" w:hAnsi="Book Antiqua"/>
                <w:color w:val="0F243E" w:themeColor="text2" w:themeShade="80"/>
              </w:rPr>
              <w:t>: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10</w:t>
            </w:r>
            <w:r w:rsidR="00ED3831"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—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20</w:t>
            </w:r>
            <w:r w:rsidR="00ED3831" w:rsidRPr="00533CE5">
              <w:rPr>
                <w:rFonts w:ascii="Book Antiqua" w:hAnsi="Book Antiqua"/>
                <w:color w:val="0F243E" w:themeColor="text2" w:themeShade="80"/>
              </w:rPr>
              <w:t>:</w:t>
            </w:r>
            <w:r w:rsidRPr="00533CE5">
              <w:rPr>
                <w:rFonts w:ascii="Book Antiqua" w:hAnsi="Book Antiqua"/>
                <w:color w:val="0F243E" w:themeColor="text2" w:themeShade="80"/>
                <w:lang w:val="bg-BG"/>
              </w:rPr>
              <w:t>20</w:t>
            </w:r>
          </w:p>
        </w:tc>
      </w:tr>
    </w:tbl>
    <w:p w14:paraId="0C379788" w14:textId="77777777" w:rsidR="00630A25" w:rsidRDefault="00630A25" w:rsidP="003C172F">
      <w:pPr>
        <w:rPr>
          <w:rFonts w:ascii="Times New Roman" w:hAnsi="Times New Roman"/>
          <w:b/>
          <w:bCs/>
          <w:sz w:val="28"/>
          <w:szCs w:val="28"/>
        </w:rPr>
      </w:pPr>
    </w:p>
    <w:p w14:paraId="4BBCFA99" w14:textId="77777777" w:rsidR="003174E6" w:rsidRPr="00107910" w:rsidRDefault="003174E6" w:rsidP="003174E6">
      <w:pPr>
        <w:pStyle w:val="Title"/>
        <w:spacing w:before="240" w:after="240"/>
        <w:jc w:val="center"/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32"/>
        </w:rPr>
      </w:pPr>
      <w:r w:rsidRPr="00107910"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32"/>
        </w:rPr>
        <w:lastRenderedPageBreak/>
        <w:t>PROGRAMME</w:t>
      </w:r>
    </w:p>
    <w:p w14:paraId="2BE69048" w14:textId="77777777" w:rsidR="003174E6" w:rsidRPr="00107910" w:rsidRDefault="003174E6" w:rsidP="003174E6">
      <w:pPr>
        <w:pStyle w:val="Title"/>
        <w:spacing w:before="240" w:after="240"/>
        <w:jc w:val="center"/>
        <w:rPr>
          <w:rFonts w:ascii="Bookman Old Style" w:hAnsi="Bookman Old Style"/>
          <w:b/>
          <w:iCs/>
          <w:color w:val="244061" w:themeColor="accent1" w:themeShade="80"/>
          <w:sz w:val="28"/>
        </w:rPr>
      </w:pPr>
      <w:r w:rsidRPr="00107910"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28"/>
        </w:rPr>
        <w:t>OF THE ONLINE CONFERENCE</w:t>
      </w:r>
    </w:p>
    <w:p w14:paraId="4739E5AF" w14:textId="77777777" w:rsidR="003174E6" w:rsidRPr="00107910" w:rsidRDefault="003174E6" w:rsidP="003174E6">
      <w:pPr>
        <w:pStyle w:val="Title"/>
        <w:tabs>
          <w:tab w:val="left" w:pos="651"/>
          <w:tab w:val="center" w:pos="4536"/>
        </w:tabs>
        <w:spacing w:before="240" w:after="240"/>
        <w:jc w:val="center"/>
        <w:rPr>
          <w:rStyle w:val="SubtleEmphasis"/>
          <w:rFonts w:ascii="Bookman Old Style" w:hAnsi="Bookman Old Style"/>
          <w:b/>
          <w:i w:val="0"/>
          <w:color w:val="548DD4" w:themeColor="text2" w:themeTint="99"/>
          <w:sz w:val="32"/>
        </w:rPr>
      </w:pPr>
      <w:r w:rsidRPr="00107910">
        <w:rPr>
          <w:rStyle w:val="SubtleEmphasis"/>
          <w:rFonts w:ascii="Bookman Old Style" w:hAnsi="Bookman Old Style"/>
          <w:b/>
          <w:color w:val="548DD4" w:themeColor="text2" w:themeTint="99"/>
          <w:sz w:val="32"/>
        </w:rPr>
        <w:t>ALL THE WORLD IS TRANSLATION</w:t>
      </w:r>
      <w:r w:rsidRPr="00107910">
        <w:rPr>
          <w:rStyle w:val="SubtleEmphasis"/>
          <w:rFonts w:ascii="Bookman Old Style" w:hAnsi="Bookman Old Style"/>
          <w:b/>
          <w:i w:val="0"/>
          <w:color w:val="548DD4" w:themeColor="text2" w:themeTint="99"/>
          <w:sz w:val="32"/>
        </w:rPr>
        <w:t>,</w:t>
      </w:r>
    </w:p>
    <w:p w14:paraId="132D4803" w14:textId="77777777" w:rsidR="003174E6" w:rsidRPr="00107910" w:rsidRDefault="003174E6" w:rsidP="003174E6">
      <w:pPr>
        <w:pStyle w:val="Title"/>
        <w:spacing w:before="240" w:after="240"/>
        <w:jc w:val="center"/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28"/>
        </w:rPr>
      </w:pPr>
      <w:r w:rsidRPr="00107910"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28"/>
        </w:rPr>
        <w:t>DEDICATED TO THE EIGHTIETH ANNIVERSARY</w:t>
      </w:r>
    </w:p>
    <w:p w14:paraId="4B3061F9" w14:textId="77777777" w:rsidR="003174E6" w:rsidRPr="00107910" w:rsidRDefault="003174E6" w:rsidP="003174E6">
      <w:pPr>
        <w:pStyle w:val="Title"/>
        <w:spacing w:before="240" w:after="240"/>
        <w:jc w:val="center"/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28"/>
        </w:rPr>
      </w:pPr>
      <w:r w:rsidRPr="00107910">
        <w:rPr>
          <w:rStyle w:val="SubtleEmphasis"/>
          <w:rFonts w:ascii="Bookman Old Style" w:hAnsi="Bookman Old Style"/>
          <w:b/>
          <w:i w:val="0"/>
          <w:color w:val="244061" w:themeColor="accent1" w:themeShade="80"/>
          <w:sz w:val="28"/>
        </w:rPr>
        <w:t xml:space="preserve">OF PROFESSOR ALEXANDER SHURBANOV </w:t>
      </w:r>
    </w:p>
    <w:p w14:paraId="1A2B60DB" w14:textId="77777777" w:rsidR="003174E6" w:rsidRPr="00107910" w:rsidRDefault="003174E6" w:rsidP="003174E6">
      <w:pPr>
        <w:pStyle w:val="Title"/>
        <w:spacing w:before="240" w:after="240"/>
        <w:jc w:val="center"/>
        <w:rPr>
          <w:rFonts w:ascii="Bookman Old Style" w:hAnsi="Bookman Old Style"/>
          <w:b/>
          <w:iCs/>
          <w:color w:val="244061" w:themeColor="accent1" w:themeShade="80"/>
          <w:sz w:val="28"/>
        </w:rPr>
      </w:pPr>
      <w:r w:rsidRPr="00107910">
        <w:rPr>
          <w:rFonts w:ascii="Bookman Old Style" w:hAnsi="Bookman Old Style"/>
          <w:b/>
          <w:iCs/>
          <w:color w:val="244061" w:themeColor="accent1" w:themeShade="80"/>
          <w:sz w:val="28"/>
        </w:rPr>
        <w:t>23 APRIL 2021</w:t>
      </w:r>
    </w:p>
    <w:p w14:paraId="0D2F6B68" w14:textId="77777777" w:rsidR="003174E6" w:rsidRPr="00AD7A4C" w:rsidRDefault="003174E6" w:rsidP="003174E6"/>
    <w:tbl>
      <w:tblPr>
        <w:tblStyle w:val="TableGrid"/>
        <w:tblW w:w="0" w:type="auto"/>
        <w:tblInd w:w="3473" w:type="dxa"/>
        <w:tblLook w:val="04A0" w:firstRow="1" w:lastRow="0" w:firstColumn="1" w:lastColumn="0" w:noHBand="0" w:noVBand="1"/>
      </w:tblPr>
      <w:tblGrid>
        <w:gridCol w:w="3071"/>
        <w:gridCol w:w="3071"/>
      </w:tblGrid>
      <w:tr w:rsidR="003174E6" w14:paraId="69CADE29" w14:textId="77777777" w:rsidTr="00136A61">
        <w:trPr>
          <w:trHeight w:val="1384"/>
        </w:trPr>
        <w:tc>
          <w:tcPr>
            <w:tcW w:w="3071" w:type="dxa"/>
            <w:shd w:val="clear" w:color="auto" w:fill="B8CCE4" w:themeFill="accent1" w:themeFillTint="66"/>
          </w:tcPr>
          <w:p w14:paraId="6F3830F2" w14:textId="77777777" w:rsidR="003174E6" w:rsidRPr="00107910" w:rsidRDefault="00D62B00" w:rsidP="00136A61">
            <w:pPr>
              <w:pStyle w:val="Heading1"/>
              <w:spacing w:before="160" w:after="160" w:line="276" w:lineRule="auto"/>
              <w:jc w:val="center"/>
              <w:outlineLvl w:val="0"/>
              <w:rPr>
                <w:rFonts w:ascii="Book Antiqua" w:hAnsi="Book Antiqua"/>
                <w:color w:val="0F243E" w:themeColor="text2" w:themeShade="80"/>
                <w:lang w:val="bg-BG"/>
              </w:rPr>
            </w:pPr>
            <w:r>
              <w:rPr>
                <w:rFonts w:ascii="Book Antiqua" w:hAnsi="Book Antiqua"/>
                <w:color w:val="0F243E" w:themeColor="text2" w:themeShade="80"/>
              </w:rPr>
              <w:t>Welcome</w:t>
            </w:r>
            <w:r w:rsidR="003174E6"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 xml:space="preserve">: </w:t>
            </w:r>
            <w:r w:rsidR="003174E6"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br/>
            </w:r>
            <w:r w:rsidR="003174E6">
              <w:rPr>
                <w:rFonts w:ascii="Book Antiqua" w:hAnsi="Book Antiqua"/>
                <w:color w:val="0F243E" w:themeColor="text2" w:themeShade="80"/>
              </w:rPr>
              <w:t>Alexandra</w:t>
            </w:r>
            <w:r w:rsidR="003174E6" w:rsidRPr="005929A4">
              <w:rPr>
                <w:rFonts w:ascii="Book Antiqua" w:hAnsi="Book Antiqua"/>
                <w:color w:val="0F243E" w:themeColor="text2" w:themeShade="80"/>
                <w:lang w:val="bg-BG"/>
              </w:rPr>
              <w:t xml:space="preserve"> </w:t>
            </w:r>
            <w:proofErr w:type="spellStart"/>
            <w:r w:rsidR="003174E6">
              <w:rPr>
                <w:rFonts w:ascii="Book Antiqua" w:hAnsi="Book Antiqua"/>
                <w:color w:val="0F243E" w:themeColor="text2" w:themeShade="80"/>
              </w:rPr>
              <w:t>Glavanakova</w:t>
            </w:r>
            <w:proofErr w:type="spellEnd"/>
          </w:p>
        </w:tc>
        <w:tc>
          <w:tcPr>
            <w:tcW w:w="3071" w:type="dxa"/>
            <w:shd w:val="clear" w:color="auto" w:fill="B8CCE4" w:themeFill="accent1" w:themeFillTint="66"/>
          </w:tcPr>
          <w:p w14:paraId="59BAAEA5" w14:textId="77777777" w:rsidR="003174E6" w:rsidRPr="00107910" w:rsidRDefault="003174E6" w:rsidP="00136A61">
            <w:pPr>
              <w:pStyle w:val="Heading1"/>
              <w:jc w:val="center"/>
              <w:outlineLvl w:val="0"/>
              <w:rPr>
                <w:rFonts w:ascii="Book Antiqua" w:hAnsi="Book Antiqua"/>
                <w:color w:val="0F243E" w:themeColor="text2" w:themeShade="80"/>
              </w:rPr>
            </w:pP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>14</w:t>
            </w:r>
            <w:r w:rsidRPr="00107910">
              <w:rPr>
                <w:rFonts w:ascii="Book Antiqua" w:hAnsi="Book Antiqua"/>
                <w:color w:val="0F243E" w:themeColor="text2" w:themeShade="80"/>
              </w:rPr>
              <w:t>:</w:t>
            </w: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>00—14</w:t>
            </w:r>
            <w:r w:rsidRPr="00107910">
              <w:rPr>
                <w:rFonts w:ascii="Book Antiqua" w:hAnsi="Book Antiqua"/>
                <w:color w:val="0F243E" w:themeColor="text2" w:themeShade="80"/>
              </w:rPr>
              <w:t>:</w:t>
            </w: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>15</w:t>
            </w:r>
          </w:p>
        </w:tc>
      </w:tr>
    </w:tbl>
    <w:p w14:paraId="26B9AC27" w14:textId="77777777" w:rsidR="003174E6" w:rsidRPr="002B2686" w:rsidRDefault="003174E6" w:rsidP="003174E6">
      <w:pPr>
        <w:pStyle w:val="Heading2"/>
        <w:spacing w:before="0" w:line="240" w:lineRule="auto"/>
        <w:jc w:val="center"/>
        <w:rPr>
          <w:sz w:val="28"/>
          <w:lang w:val="bg-BG"/>
        </w:rPr>
      </w:pPr>
    </w:p>
    <w:p w14:paraId="3C0E252B" w14:textId="77777777" w:rsidR="003174E6" w:rsidRPr="000E3B78" w:rsidRDefault="003174E6" w:rsidP="003174E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73"/>
        <w:gridCol w:w="4655"/>
      </w:tblGrid>
      <w:tr w:rsidR="003174E6" w14:paraId="14DEB9B7" w14:textId="77777777" w:rsidTr="00D62B00">
        <w:tc>
          <w:tcPr>
            <w:tcW w:w="13995" w:type="dxa"/>
            <w:gridSpan w:val="3"/>
            <w:shd w:val="clear" w:color="auto" w:fill="B8CCE4" w:themeFill="accent1" w:themeFillTint="66"/>
          </w:tcPr>
          <w:p w14:paraId="05B4A3AA" w14:textId="77777777" w:rsidR="003174E6" w:rsidRPr="00107910" w:rsidRDefault="003174E6" w:rsidP="00136A61">
            <w:pPr>
              <w:pStyle w:val="Heading2"/>
              <w:spacing w:before="120" w:line="240" w:lineRule="auto"/>
              <w:jc w:val="center"/>
              <w:outlineLvl w:val="1"/>
              <w:rPr>
                <w:color w:val="0F243E" w:themeColor="text2" w:themeShade="80"/>
                <w:sz w:val="28"/>
              </w:rPr>
            </w:pPr>
            <w:r w:rsidRPr="00107910">
              <w:rPr>
                <w:color w:val="0F243E" w:themeColor="text2" w:themeShade="80"/>
                <w:sz w:val="28"/>
              </w:rPr>
              <w:t>P</w:t>
            </w:r>
            <w:r>
              <w:rPr>
                <w:color w:val="0F243E" w:themeColor="text2" w:themeShade="80"/>
              </w:rPr>
              <w:t>ANEL</w:t>
            </w:r>
            <w:r w:rsidRPr="00107910">
              <w:rPr>
                <w:color w:val="0F243E" w:themeColor="text2" w:themeShade="80"/>
                <w:sz w:val="28"/>
                <w:lang w:val="bg-BG"/>
              </w:rPr>
              <w:t xml:space="preserve"> 1</w:t>
            </w:r>
            <w:r>
              <w:rPr>
                <w:color w:val="0F243E" w:themeColor="text2" w:themeShade="80"/>
                <w:sz w:val="28"/>
              </w:rPr>
              <w:t xml:space="preserve"> (in English) </w:t>
            </w:r>
            <w:r w:rsidRPr="00107910">
              <w:rPr>
                <w:color w:val="0F243E" w:themeColor="text2" w:themeShade="80"/>
                <w:sz w:val="28"/>
                <w:lang w:val="bg-BG"/>
              </w:rPr>
              <w:br/>
            </w:r>
            <w:r w:rsidRPr="00107910">
              <w:rPr>
                <w:color w:val="0F243E" w:themeColor="text2" w:themeShade="80"/>
                <w:sz w:val="28"/>
              </w:rPr>
              <w:t>C</w:t>
            </w:r>
            <w:r>
              <w:rPr>
                <w:color w:val="0F243E" w:themeColor="text2" w:themeShade="80"/>
              </w:rPr>
              <w:t>hair</w:t>
            </w:r>
            <w:r w:rsidRPr="00107910">
              <w:rPr>
                <w:color w:val="0F243E" w:themeColor="text2" w:themeShade="80"/>
                <w:sz w:val="28"/>
                <w:lang w:val="bg-BG"/>
              </w:rPr>
              <w:t xml:space="preserve"> </w:t>
            </w:r>
            <w:r w:rsidRPr="00107910">
              <w:rPr>
                <w:color w:val="0F243E" w:themeColor="text2" w:themeShade="80"/>
                <w:sz w:val="28"/>
              </w:rPr>
              <w:t>G</w:t>
            </w:r>
            <w:r>
              <w:rPr>
                <w:color w:val="0F243E" w:themeColor="text2" w:themeShade="80"/>
              </w:rPr>
              <w:t xml:space="preserve">eorgi </w:t>
            </w:r>
            <w:proofErr w:type="spellStart"/>
            <w:r>
              <w:rPr>
                <w:color w:val="0F243E" w:themeColor="text2" w:themeShade="80"/>
              </w:rPr>
              <w:t>Niagolov</w:t>
            </w:r>
            <w:proofErr w:type="spellEnd"/>
          </w:p>
          <w:p w14:paraId="7DF75758" w14:textId="77777777" w:rsidR="003174E6" w:rsidRPr="00F44AC7" w:rsidRDefault="003174E6" w:rsidP="00136A61">
            <w:pPr>
              <w:rPr>
                <w:lang w:val="bg-BG"/>
              </w:rPr>
            </w:pPr>
          </w:p>
        </w:tc>
      </w:tr>
      <w:tr w:rsidR="003174E6" w14:paraId="67AB7D0C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3F8766F0" w14:textId="77777777" w:rsidR="003174E6" w:rsidRPr="00451024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Michael </w:t>
            </w:r>
            <w:proofErr w:type="spellStart"/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Hattaway</w:t>
            </w:r>
            <w:proofErr w:type="spellEnd"/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4884EDA3" w14:textId="77777777" w:rsidR="003174E6" w:rsidRPr="003F3B90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</w:rPr>
            </w:pPr>
            <w:r w:rsidRPr="00451024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A. S: Mon semblable, mon frère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2E9D67FF" w14:textId="77777777" w:rsidR="003174E6" w:rsidRPr="00451024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14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:</w:t>
            </w: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15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—</w:t>
            </w: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14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:</w:t>
            </w:r>
            <w:r w:rsidRPr="00451024"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3174E6" w14:paraId="6973DE0C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38E92647" w14:textId="77777777" w:rsidR="003174E6" w:rsidRPr="003D4791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3D4791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Boika</w:t>
            </w:r>
            <w:proofErr w:type="spellEnd"/>
            <w:r w:rsidRPr="003D4791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 xml:space="preserve"> </w:t>
            </w:r>
            <w:proofErr w:type="spellStart"/>
            <w:r w:rsidRPr="003D4791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Sokolova</w:t>
            </w:r>
            <w:proofErr w:type="spellEnd"/>
          </w:p>
        </w:tc>
        <w:tc>
          <w:tcPr>
            <w:tcW w:w="4673" w:type="dxa"/>
            <w:shd w:val="clear" w:color="auto" w:fill="DBE5F1" w:themeFill="accent1" w:themeFillTint="33"/>
          </w:tcPr>
          <w:p w14:paraId="636E415D" w14:textId="77777777" w:rsidR="003174E6" w:rsidRPr="003F3B90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9F273D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A. </w:t>
            </w:r>
            <w:proofErr w:type="spellStart"/>
            <w:r w:rsidRPr="009F273D">
              <w:rPr>
                <w:rFonts w:ascii="Book Antiqua" w:hAnsi="Book Antiqua"/>
                <w:b/>
                <w:color w:val="1F497D" w:themeColor="text2"/>
                <w:sz w:val="24"/>
              </w:rPr>
              <w:t>Shurbanov</w:t>
            </w:r>
            <w:proofErr w:type="spellEnd"/>
            <w:r w:rsidRPr="009F273D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 and Bulgarian Shakespeare in the World 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17CE893E" w14:textId="77777777" w:rsidR="003174E6" w:rsidRPr="009F04E0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14:30—14:</w:t>
            </w:r>
            <w:r w:rsidRPr="009F04E0">
              <w:rPr>
                <w:rFonts w:ascii="Book Antiqua" w:hAnsi="Book Antiqua"/>
                <w:b/>
                <w:color w:val="1F497D" w:themeColor="text2"/>
                <w:sz w:val="24"/>
              </w:rPr>
              <w:t>45</w:t>
            </w:r>
          </w:p>
        </w:tc>
      </w:tr>
      <w:tr w:rsidR="003174E6" w14:paraId="041B35E9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1D1A59FD" w14:textId="35F4619D" w:rsidR="003174E6" w:rsidRPr="00024C58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Natali</w:t>
            </w:r>
            <w:r w:rsidR="00EC7A7F">
              <w:rPr>
                <w:rFonts w:ascii="Book Antiqua" w:hAnsi="Book Antiqua"/>
                <w:b/>
                <w:color w:val="1F497D" w:themeColor="text2"/>
                <w:sz w:val="24"/>
              </w:rPr>
              <w:t>y</w:t>
            </w: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a </w:t>
            </w:r>
            <w:proofErr w:type="spellStart"/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Torkut</w:t>
            </w:r>
            <w:proofErr w:type="spellEnd"/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,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lang w:val="bg-BG"/>
              </w:rPr>
              <w:br/>
            </w: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Darya </w:t>
            </w:r>
            <w:proofErr w:type="spellStart"/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Lazarenko</w:t>
            </w:r>
            <w:proofErr w:type="spellEnd"/>
          </w:p>
        </w:tc>
        <w:tc>
          <w:tcPr>
            <w:tcW w:w="4673" w:type="dxa"/>
            <w:shd w:val="clear" w:color="auto" w:fill="DBE5F1" w:themeFill="accent1" w:themeFillTint="33"/>
          </w:tcPr>
          <w:p w14:paraId="16FAFA68" w14:textId="77777777" w:rsidR="003174E6" w:rsidRPr="003F3B90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Translating the Verbal into the Visual: </w:t>
            </w:r>
            <w:proofErr w:type="spellStart"/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Intersemiotic</w:t>
            </w:r>
            <w:proofErr w:type="spellEnd"/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 Translation of Metaphors in Illustration and Teaching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356523CD" w14:textId="77777777" w:rsidR="003174E6" w:rsidRPr="00024C5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14:45—15:</w:t>
            </w:r>
            <w:r w:rsidRPr="00024C58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00</w:t>
            </w:r>
          </w:p>
        </w:tc>
      </w:tr>
      <w:tr w:rsidR="003174E6" w14:paraId="12607472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22EFD53B" w14:textId="77777777" w:rsidR="003174E6" w:rsidRPr="00605DA4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Tom Edward Phillips</w:t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65D40B01" w14:textId="77777777" w:rsidR="003174E6" w:rsidRPr="00605DA4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767818">
              <w:rPr>
                <w:rFonts w:ascii="Book Antiqua" w:hAnsi="Book Antiqua"/>
                <w:b/>
                <w:color w:val="1F497D" w:themeColor="text2"/>
                <w:sz w:val="24"/>
              </w:rPr>
              <w:t>Translation and the Art of Conversation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12B705A6" w14:textId="77777777" w:rsidR="003174E6" w:rsidRPr="00605DA4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15:00—15:</w:t>
            </w:r>
            <w:r w:rsidRPr="00605DA4">
              <w:rPr>
                <w:rFonts w:ascii="Book Antiqua" w:hAnsi="Book Antiqua"/>
                <w:b/>
                <w:color w:val="1F497D" w:themeColor="text2"/>
                <w:sz w:val="24"/>
              </w:rPr>
              <w:t>15</w:t>
            </w:r>
          </w:p>
        </w:tc>
      </w:tr>
      <w:tr w:rsidR="003174E6" w14:paraId="0FE2E21A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195FE34D" w14:textId="77777777" w:rsidR="003174E6" w:rsidRPr="00767818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>Peter Robinson</w:t>
            </w: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ab/>
              <w:t xml:space="preserve"> </w:t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0E9FC90F" w14:textId="41D9C08B" w:rsidR="003174E6" w:rsidRPr="0076781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Reading Alexander </w:t>
            </w:r>
            <w:proofErr w:type="spellStart"/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>Shurbanov’s</w:t>
            </w:r>
            <w:proofErr w:type="spellEnd"/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 xml:space="preserve"> </w:t>
            </w:r>
            <w:r w:rsidR="001200E6">
              <w:rPr>
                <w:rFonts w:ascii="Book Antiqua" w:hAnsi="Book Antiqua"/>
                <w:b/>
                <w:color w:val="1F497D" w:themeColor="text2"/>
                <w:sz w:val="24"/>
              </w:rPr>
              <w:t>P</w:t>
            </w:r>
            <w:r w:rsidRPr="007E0B10">
              <w:rPr>
                <w:rFonts w:ascii="Book Antiqua" w:hAnsi="Book Antiqua"/>
                <w:b/>
                <w:color w:val="1F497D" w:themeColor="text2"/>
                <w:sz w:val="24"/>
              </w:rPr>
              <w:t>oems: An Intermezzo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22F0EDE3" w14:textId="77777777" w:rsidR="003174E6" w:rsidRPr="0076781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</w:rPr>
              <w:t>15:15—15:</w:t>
            </w:r>
            <w:r w:rsidRPr="00767818">
              <w:rPr>
                <w:rFonts w:ascii="Book Antiqua" w:hAnsi="Book Antiqua"/>
                <w:b/>
                <w:color w:val="1F497D" w:themeColor="text2"/>
                <w:sz w:val="24"/>
              </w:rPr>
              <w:t>30</w:t>
            </w:r>
          </w:p>
        </w:tc>
      </w:tr>
      <w:tr w:rsidR="003174E6" w14:paraId="4EBE56BD" w14:textId="77777777" w:rsidTr="00D62B00">
        <w:trPr>
          <w:trHeight w:val="1055"/>
        </w:trPr>
        <w:tc>
          <w:tcPr>
            <w:tcW w:w="13995" w:type="dxa"/>
            <w:gridSpan w:val="3"/>
            <w:shd w:val="clear" w:color="auto" w:fill="B8CCE4" w:themeFill="accent1" w:themeFillTint="66"/>
            <w:vAlign w:val="center"/>
          </w:tcPr>
          <w:p w14:paraId="0E08C19C" w14:textId="77777777" w:rsidR="003174E6" w:rsidRPr="00107910" w:rsidRDefault="003174E6" w:rsidP="00136A61">
            <w:pPr>
              <w:pStyle w:val="Heading1"/>
              <w:spacing w:before="120" w:line="240" w:lineRule="auto"/>
              <w:jc w:val="center"/>
              <w:outlineLvl w:val="0"/>
              <w:rPr>
                <w:color w:val="0F243E" w:themeColor="text2" w:themeShade="80"/>
              </w:rPr>
            </w:pPr>
            <w:r w:rsidRPr="00107910">
              <w:rPr>
                <w:color w:val="0F243E" w:themeColor="text2" w:themeShade="80"/>
              </w:rPr>
              <w:t>PANEL</w:t>
            </w:r>
            <w:r w:rsidRPr="00107910">
              <w:rPr>
                <w:color w:val="0F243E" w:themeColor="text2" w:themeShade="80"/>
                <w:lang w:val="bg-BG"/>
              </w:rPr>
              <w:t xml:space="preserve"> 2</w:t>
            </w:r>
            <w:r>
              <w:rPr>
                <w:color w:val="0F243E" w:themeColor="text2" w:themeShade="80"/>
              </w:rPr>
              <w:t xml:space="preserve"> </w:t>
            </w:r>
            <w:r w:rsidRPr="009F273D">
              <w:rPr>
                <w:color w:val="0F243E" w:themeColor="text2" w:themeShade="80"/>
                <w:lang w:val="bg-BG"/>
              </w:rPr>
              <w:t>(in Bulgarian)</w:t>
            </w:r>
            <w:r w:rsidRPr="00107910">
              <w:rPr>
                <w:color w:val="0F243E" w:themeColor="text2" w:themeShade="80"/>
              </w:rPr>
              <w:br/>
              <w:t>Chair</w:t>
            </w:r>
            <w:r w:rsidRPr="00107910">
              <w:rPr>
                <w:color w:val="0F243E" w:themeColor="text2" w:themeShade="80"/>
                <w:lang w:val="bg-BG"/>
              </w:rPr>
              <w:t xml:space="preserve"> </w:t>
            </w:r>
            <w:r w:rsidRPr="00107910">
              <w:rPr>
                <w:color w:val="0F243E" w:themeColor="text2" w:themeShade="80"/>
              </w:rPr>
              <w:t xml:space="preserve">Evgenia </w:t>
            </w:r>
            <w:proofErr w:type="spellStart"/>
            <w:r w:rsidRPr="00107910">
              <w:rPr>
                <w:color w:val="0F243E" w:themeColor="text2" w:themeShade="80"/>
              </w:rPr>
              <w:t>Pancheva</w:t>
            </w:r>
            <w:proofErr w:type="spellEnd"/>
          </w:p>
          <w:p w14:paraId="00F84010" w14:textId="77777777" w:rsidR="003174E6" w:rsidRPr="00F44AC7" w:rsidRDefault="003174E6" w:rsidP="00136A61">
            <w:pPr>
              <w:ind w:left="113"/>
              <w:rPr>
                <w:lang w:val="bg-BG"/>
              </w:rPr>
            </w:pPr>
          </w:p>
        </w:tc>
      </w:tr>
      <w:tr w:rsidR="003174E6" w14:paraId="44A0A8D6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69238335" w14:textId="77777777" w:rsidR="00F87A3A" w:rsidRPr="00F87A3A" w:rsidRDefault="00F87A3A" w:rsidP="00F87A3A">
            <w:pPr>
              <w:spacing w:before="160" w:line="276" w:lineRule="auto"/>
              <w:ind w:left="115"/>
              <w:contextualSpacing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F87A3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Alexander </w:t>
            </w:r>
            <w:proofErr w:type="spellStart"/>
            <w:r w:rsidRPr="00F87A3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Kiossev</w:t>
            </w:r>
            <w:proofErr w:type="spellEnd"/>
            <w:r w:rsidRPr="00F87A3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,</w:t>
            </w:r>
          </w:p>
          <w:p w14:paraId="292404D2" w14:textId="126D81CA" w:rsidR="00F87A3A" w:rsidRDefault="00F87A3A" w:rsidP="00F87A3A">
            <w:pPr>
              <w:spacing w:before="160" w:line="276" w:lineRule="auto"/>
              <w:ind w:left="115"/>
              <w:contextualSpacing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F87A3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Magdalena </w:t>
            </w:r>
            <w:proofErr w:type="spellStart"/>
            <w:r w:rsidRPr="00F87A3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Pytlak</w:t>
            </w:r>
            <w:proofErr w:type="spellEnd"/>
            <w:r w:rsidRPr="00F87A3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  <w:p w14:paraId="771281F3" w14:textId="04148576" w:rsidR="003174E6" w:rsidRPr="00A478B7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478B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1C104529" w14:textId="72856CB7" w:rsidR="003174E6" w:rsidRPr="00A478B7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Once Again about Translatability and Untranslatability in </w:t>
            </w:r>
            <w:r w:rsidR="00F87A3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Contemporary 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Bulgarian Literature 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3739EF5E" w14:textId="77777777" w:rsidR="003174E6" w:rsidRPr="00A478B7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CA7030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15:30—15:45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3174E6" w14:paraId="62E1AE8B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627A02B7" w14:textId="77777777" w:rsidR="003174E6" w:rsidRPr="003C7881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Dimitar</w:t>
            </w:r>
            <w:proofErr w:type="spellEnd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Kambourov</w:t>
            </w:r>
            <w:r w:rsidRPr="003C7881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7DC712AC" w14:textId="77777777" w:rsidR="003174E6" w:rsidRPr="003C7881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Bulgarian Communism as Outsourced Translation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59245BC6" w14:textId="77777777" w:rsidR="003174E6" w:rsidRPr="003C7881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CA7030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15:45—16:00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3174E6" w14:paraId="789B6D76" w14:textId="77777777" w:rsidTr="00D62B00">
        <w:trPr>
          <w:trHeight w:val="948"/>
        </w:trPr>
        <w:tc>
          <w:tcPr>
            <w:tcW w:w="4667" w:type="dxa"/>
            <w:shd w:val="clear" w:color="auto" w:fill="DBE5F1" w:themeFill="accent1" w:themeFillTint="33"/>
          </w:tcPr>
          <w:p w14:paraId="06F1EEC1" w14:textId="77777777" w:rsidR="003174E6" w:rsidRPr="00432F4B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Karapetkova</w:t>
            </w:r>
            <w:proofErr w:type="spellEnd"/>
            <w:r w:rsidRPr="00432F4B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0A6116F1" w14:textId="77777777" w:rsidR="003174E6" w:rsidRPr="00931A51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Freedom and Unboundedness in Translation of Children’s Literature 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49B9D133" w14:textId="77777777" w:rsidR="003174E6" w:rsidRPr="00432F4B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CA7030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16:00—16:15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3174E6" w14:paraId="20510A6D" w14:textId="77777777" w:rsidTr="00D62B00">
        <w:trPr>
          <w:trHeight w:val="372"/>
        </w:trPr>
        <w:tc>
          <w:tcPr>
            <w:tcW w:w="4667" w:type="dxa"/>
            <w:shd w:val="clear" w:color="auto" w:fill="DBE5F1" w:themeFill="accent1" w:themeFillTint="33"/>
          </w:tcPr>
          <w:p w14:paraId="7DC34332" w14:textId="77777777" w:rsidR="003174E6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Marin </w:t>
            </w: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Bodakov</w:t>
            </w:r>
            <w:proofErr w:type="spellEnd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46F5D4C4" w14:textId="77777777" w:rsidR="003174E6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Images of Communication in the Works of Alexander </w:t>
            </w: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Shurbanov</w:t>
            </w:r>
            <w:proofErr w:type="spellEnd"/>
          </w:p>
        </w:tc>
        <w:tc>
          <w:tcPr>
            <w:tcW w:w="4655" w:type="dxa"/>
            <w:shd w:val="clear" w:color="auto" w:fill="DBE5F1" w:themeFill="accent1" w:themeFillTint="33"/>
          </w:tcPr>
          <w:p w14:paraId="5FF049EE" w14:textId="77777777" w:rsidR="003174E6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CA7030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16:15—16:30</w:t>
            </w:r>
          </w:p>
        </w:tc>
      </w:tr>
      <w:tr w:rsidR="003174E6" w14:paraId="08C7802D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6009BEB4" w14:textId="77777777" w:rsidR="003174E6" w:rsidRPr="00E4026A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Evgenia </w:t>
            </w: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Pancheva</w:t>
            </w:r>
            <w:proofErr w:type="spellEnd"/>
            <w:r w:rsidRPr="00E4026A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70E5E7B0" w14:textId="77777777" w:rsidR="003174E6" w:rsidRPr="00E4026A" w:rsidRDefault="00536477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53647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The Necessary Impossibility: Alexander </w:t>
            </w:r>
            <w:proofErr w:type="spellStart"/>
            <w:r w:rsidRPr="0053647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Shurbanov</w:t>
            </w:r>
            <w:proofErr w:type="spellEnd"/>
            <w:r w:rsidRPr="00536477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and the Poetics of Translation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3EF64525" w14:textId="77777777" w:rsidR="003174E6" w:rsidRPr="00E4026A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30—16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E4026A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3174E6" w14:paraId="23B1E431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688CE8C1" w14:textId="77777777" w:rsidR="003174E6" w:rsidRPr="00A23AB0" w:rsidRDefault="003174E6" w:rsidP="00536477">
            <w:pPr>
              <w:spacing w:before="160" w:afterLines="160" w:after="384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  <w:t xml:space="preserve">Julia </w:t>
            </w: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  <w:t>Staykova</w:t>
            </w:r>
            <w:proofErr w:type="spellEnd"/>
          </w:p>
        </w:tc>
        <w:tc>
          <w:tcPr>
            <w:tcW w:w="4673" w:type="dxa"/>
            <w:shd w:val="clear" w:color="auto" w:fill="DBE5F1" w:themeFill="accent1" w:themeFillTint="33"/>
          </w:tcPr>
          <w:p w14:paraId="00CA2CFA" w14:textId="58234C28" w:rsidR="003174E6" w:rsidRPr="00A23AB0" w:rsidRDefault="0042337C" w:rsidP="00536477">
            <w:pPr>
              <w:spacing w:before="160" w:afterLines="160" w:after="384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 xml:space="preserve">A Reading of </w:t>
            </w:r>
            <w:r w:rsidR="003174E6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 xml:space="preserve">Alexander </w:t>
            </w:r>
            <w:proofErr w:type="spellStart"/>
            <w:r w:rsidR="003174E6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Shurbanov’s</w:t>
            </w:r>
            <w:proofErr w:type="spellEnd"/>
            <w:r w:rsidR="003174E6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 xml:space="preserve"> Poetry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672C25C5" w14:textId="77777777" w:rsidR="003174E6" w:rsidRPr="00A23AB0" w:rsidRDefault="003174E6" w:rsidP="00536477">
            <w:pPr>
              <w:spacing w:before="160" w:afterLines="160" w:after="384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8"/>
              </w:rPr>
            </w:pP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</w:t>
            </w: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6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45—17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23AB0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00</w:t>
            </w:r>
          </w:p>
        </w:tc>
      </w:tr>
      <w:tr w:rsidR="003174E6" w14:paraId="633AF5E0" w14:textId="77777777" w:rsidTr="00D62B00">
        <w:tc>
          <w:tcPr>
            <w:tcW w:w="13995" w:type="dxa"/>
            <w:gridSpan w:val="3"/>
            <w:shd w:val="clear" w:color="auto" w:fill="D9D9D9" w:themeFill="background1" w:themeFillShade="D9"/>
            <w:vAlign w:val="center"/>
          </w:tcPr>
          <w:p w14:paraId="7A8BE0C6" w14:textId="77777777" w:rsidR="003174E6" w:rsidRPr="00632509" w:rsidRDefault="003174E6" w:rsidP="00536477">
            <w:pPr>
              <w:spacing w:beforeLines="160" w:before="384" w:afterLines="160" w:after="384" w:line="276" w:lineRule="auto"/>
              <w:jc w:val="center"/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BREAK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 xml:space="preserve"> 17</w:t>
            </w: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00</w:t>
            </w: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—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</w:rPr>
              <w:t>:</w:t>
            </w:r>
            <w:r w:rsidRPr="00632509">
              <w:rPr>
                <w:rFonts w:ascii="Book Antiqua" w:hAnsi="Book Antiqua"/>
                <w:b/>
                <w:bCs/>
                <w:color w:val="0F243E" w:themeColor="text2" w:themeShade="80"/>
                <w:sz w:val="28"/>
                <w:szCs w:val="28"/>
                <w:lang w:val="bg-BG"/>
              </w:rPr>
              <w:t>30</w:t>
            </w:r>
          </w:p>
        </w:tc>
      </w:tr>
      <w:tr w:rsidR="003174E6" w14:paraId="1ED913C9" w14:textId="77777777" w:rsidTr="00D62B00">
        <w:trPr>
          <w:trHeight w:val="992"/>
        </w:trPr>
        <w:tc>
          <w:tcPr>
            <w:tcW w:w="13995" w:type="dxa"/>
            <w:gridSpan w:val="3"/>
            <w:shd w:val="clear" w:color="auto" w:fill="B8CCE4" w:themeFill="accent1" w:themeFillTint="66"/>
            <w:vAlign w:val="center"/>
          </w:tcPr>
          <w:p w14:paraId="67F78C95" w14:textId="77777777" w:rsidR="003174E6" w:rsidRPr="0031123E" w:rsidRDefault="003174E6" w:rsidP="00136A61">
            <w:pPr>
              <w:pStyle w:val="Heading1"/>
              <w:spacing w:before="120" w:line="240" w:lineRule="auto"/>
              <w:jc w:val="center"/>
              <w:outlineLvl w:val="0"/>
              <w:rPr>
                <w:lang w:val="bg-BG"/>
              </w:rPr>
            </w:pPr>
            <w:r w:rsidRPr="00107910">
              <w:rPr>
                <w:color w:val="0F243E" w:themeColor="text2" w:themeShade="80"/>
              </w:rPr>
              <w:lastRenderedPageBreak/>
              <w:t>PANEL</w:t>
            </w:r>
            <w:r w:rsidRPr="00107910">
              <w:rPr>
                <w:color w:val="0F243E" w:themeColor="text2" w:themeShade="80"/>
                <w:lang w:val="bg-BG"/>
              </w:rPr>
              <w:t xml:space="preserve"> 3</w:t>
            </w:r>
            <w:r>
              <w:rPr>
                <w:color w:val="0F243E" w:themeColor="text2" w:themeShade="80"/>
              </w:rPr>
              <w:t xml:space="preserve"> </w:t>
            </w:r>
            <w:r w:rsidRPr="00B16002">
              <w:rPr>
                <w:color w:val="0F243E" w:themeColor="text2" w:themeShade="80"/>
                <w:lang w:val="bg-BG"/>
              </w:rPr>
              <w:t>(in Bulgarian)</w:t>
            </w:r>
            <w:r w:rsidRPr="00107910">
              <w:rPr>
                <w:color w:val="0F243E" w:themeColor="text2" w:themeShade="80"/>
              </w:rPr>
              <w:br/>
              <w:t>Chair</w:t>
            </w:r>
            <w:r w:rsidRPr="00107910">
              <w:rPr>
                <w:color w:val="0F243E" w:themeColor="text2" w:themeShade="80"/>
                <w:lang w:val="bg-BG"/>
              </w:rPr>
              <w:t xml:space="preserve"> </w:t>
            </w:r>
            <w:r w:rsidRPr="00107910">
              <w:rPr>
                <w:color w:val="0F243E" w:themeColor="text2" w:themeShade="80"/>
              </w:rPr>
              <w:t xml:space="preserve">Angel </w:t>
            </w:r>
            <w:proofErr w:type="spellStart"/>
            <w:r w:rsidRPr="00107910">
              <w:rPr>
                <w:color w:val="0F243E" w:themeColor="text2" w:themeShade="80"/>
              </w:rPr>
              <w:t>Igov</w:t>
            </w:r>
            <w:proofErr w:type="spellEnd"/>
            <w:r>
              <w:rPr>
                <w:color w:val="0F243E" w:themeColor="text2" w:themeShade="80"/>
              </w:rPr>
              <w:t xml:space="preserve"> </w:t>
            </w:r>
          </w:p>
        </w:tc>
      </w:tr>
      <w:tr w:rsidR="003174E6" w14:paraId="01D66F83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08D8CFD4" w14:textId="77777777" w:rsidR="003174E6" w:rsidRPr="00E62EE3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Javor</w:t>
            </w:r>
            <w:proofErr w:type="spellEnd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Gardev</w:t>
            </w:r>
            <w:proofErr w:type="spellEnd"/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00A9A846" w14:textId="77777777" w:rsidR="003174E6" w:rsidRPr="00E62EE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“To be, or not to be, that is the question”.</w:t>
            </w:r>
            <w:r w:rsidRPr="00E62EE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Contextual Performativity vs. Constative Sententiousness (in Bulgarian)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07A93803" w14:textId="77777777" w:rsidR="003174E6" w:rsidRPr="00E62EE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E62EE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3174E6" w14:paraId="2969704B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1A8097D9" w14:textId="77777777" w:rsidR="003174E6" w:rsidRPr="00467C52" w:rsidRDefault="003174E6" w:rsidP="00536477">
            <w:pPr>
              <w:spacing w:beforeLines="160" w:before="384" w:afterLines="160" w:after="384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Angel </w:t>
            </w:r>
            <w:proofErr w:type="spellStart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Igov</w:t>
            </w:r>
            <w:proofErr w:type="spellEnd"/>
          </w:p>
        </w:tc>
        <w:tc>
          <w:tcPr>
            <w:tcW w:w="4673" w:type="dxa"/>
            <w:shd w:val="clear" w:color="auto" w:fill="DBE5F1" w:themeFill="accent1" w:themeFillTint="33"/>
          </w:tcPr>
          <w:p w14:paraId="524E11D9" w14:textId="77777777" w:rsidR="003174E6" w:rsidRPr="00825C2B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Between Discipline and Freedom: Alexander </w:t>
            </w: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Shurbanov’s</w:t>
            </w:r>
            <w:proofErr w:type="spellEnd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 Solutions in Translating Prosody (in Bulgarian)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180F98E6" w14:textId="77777777" w:rsidR="003174E6" w:rsidRPr="00825C2B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17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825C2B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3174E6" w14:paraId="106B489F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4D05C4B0" w14:textId="77777777" w:rsidR="003174E6" w:rsidRPr="005F36D8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proofErr w:type="spellStart"/>
            <w:r w:rsidRPr="00B16002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Yordan</w:t>
            </w:r>
            <w:proofErr w:type="spellEnd"/>
            <w:r w:rsidRPr="00B16002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16002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Kosturkov</w:t>
            </w:r>
            <w:proofErr w:type="spellEnd"/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71576CCD" w14:textId="77777777" w:rsidR="003174E6" w:rsidRPr="005F36D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Observations on the Translator’s Options for Rendering Chaucer’s Language into Bulgarian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41F5DEA5" w14:textId="77777777" w:rsidR="003174E6" w:rsidRPr="005F36D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</w:p>
        </w:tc>
      </w:tr>
      <w:tr w:rsidR="003174E6" w14:paraId="298765EA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7ECDA5B8" w14:textId="77777777" w:rsidR="003174E6" w:rsidRPr="00467C52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Pipeva</w:t>
            </w:r>
            <w:proofErr w:type="spellEnd"/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325B7942" w14:textId="77777777" w:rsidR="003174E6" w:rsidRPr="00467C52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From the Wife of Bath to Mrs. </w:t>
            </w:r>
            <w:proofErr w:type="spellStart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Tiggy</w:t>
            </w:r>
            <w:proofErr w:type="spellEnd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-Winkle and Little Miss </w:t>
            </w:r>
            <w:proofErr w:type="spellStart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Muffet</w:t>
            </w:r>
            <w:proofErr w:type="spellEnd"/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Alexander </w:t>
            </w:r>
            <w:proofErr w:type="spellStart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Shurbanov’s</w:t>
            </w:r>
            <w:proofErr w:type="spellEnd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 Translations for Children 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(in Bulgarian)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7A47A4BA" w14:textId="77777777" w:rsidR="003174E6" w:rsidRPr="005F36D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3174E6" w14:paraId="2F9B7A90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4A5D7CAD" w14:textId="77777777" w:rsidR="003174E6" w:rsidRPr="005C0CBE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proofErr w:type="spellStart"/>
            <w:r w:rsidRPr="00B16002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Lubomir</w:t>
            </w:r>
            <w:proofErr w:type="spellEnd"/>
            <w:r w:rsidRPr="00B16002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16002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Terziev</w:t>
            </w:r>
            <w:proofErr w:type="spellEnd"/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7F84DB4D" w14:textId="77777777" w:rsidR="003174E6" w:rsidRPr="005F36D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Three Translations of </w:t>
            </w:r>
            <w:r w:rsidRPr="000B19AE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The Rime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: Shurbanov, Igov, Peykov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26DE0CBD" w14:textId="77777777" w:rsidR="003174E6" w:rsidRPr="005F36D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</w:p>
        </w:tc>
      </w:tr>
      <w:tr w:rsidR="003174E6" w14:paraId="1160A470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7AB9C039" w14:textId="77777777" w:rsidR="003174E6" w:rsidRPr="005C0CBE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Kornelia</w:t>
            </w:r>
            <w:proofErr w:type="spellEnd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Slavova</w:t>
            </w:r>
            <w:proofErr w:type="spellEnd"/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431049B6" w14:textId="77777777" w:rsidR="003174E6" w:rsidRPr="00467C52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</w:pPr>
            <w:r w:rsidRPr="00034A77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Beware Cats!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The Language of Cats in Alexander </w:t>
            </w:r>
            <w:proofErr w:type="spellStart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Shurbanov’s</w:t>
            </w:r>
            <w:proofErr w:type="spellEnd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 xml:space="preserve"> Poetry, Translation and Self-Translation </w:t>
            </w: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(in Bulgarian)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62E8A075" w14:textId="77777777" w:rsidR="003174E6" w:rsidRPr="005F36D8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8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—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F36D8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3174E6" w14:paraId="7E0F1393" w14:textId="77777777" w:rsidTr="00D62B00">
        <w:trPr>
          <w:trHeight w:val="1016"/>
        </w:trPr>
        <w:tc>
          <w:tcPr>
            <w:tcW w:w="13995" w:type="dxa"/>
            <w:gridSpan w:val="3"/>
            <w:shd w:val="clear" w:color="auto" w:fill="B8CCE4" w:themeFill="accent1" w:themeFillTint="66"/>
            <w:vAlign w:val="center"/>
          </w:tcPr>
          <w:p w14:paraId="439120CC" w14:textId="77777777" w:rsidR="003174E6" w:rsidRPr="00107910" w:rsidRDefault="003174E6" w:rsidP="00136A61">
            <w:pPr>
              <w:pStyle w:val="Heading1"/>
              <w:spacing w:before="120" w:line="240" w:lineRule="auto"/>
              <w:jc w:val="center"/>
              <w:outlineLvl w:val="0"/>
              <w:rPr>
                <w:color w:val="0F243E" w:themeColor="text2" w:themeShade="80"/>
              </w:rPr>
            </w:pPr>
            <w:r w:rsidRPr="00107910">
              <w:rPr>
                <w:color w:val="0F243E" w:themeColor="text2" w:themeShade="80"/>
              </w:rPr>
              <w:t>PANEL</w:t>
            </w:r>
            <w:r w:rsidRPr="00107910">
              <w:rPr>
                <w:color w:val="0F243E" w:themeColor="text2" w:themeShade="80"/>
                <w:lang w:val="bg-BG"/>
              </w:rPr>
              <w:t xml:space="preserve"> </w:t>
            </w:r>
            <w:r w:rsidRPr="00107910">
              <w:rPr>
                <w:color w:val="0F243E" w:themeColor="text2" w:themeShade="80"/>
              </w:rPr>
              <w:t>4</w:t>
            </w:r>
            <w:r>
              <w:rPr>
                <w:color w:val="0F243E" w:themeColor="text2" w:themeShade="80"/>
              </w:rPr>
              <w:t xml:space="preserve"> </w:t>
            </w:r>
            <w:r w:rsidRPr="00B16002">
              <w:rPr>
                <w:color w:val="0F243E" w:themeColor="text2" w:themeShade="80"/>
              </w:rPr>
              <w:t>(in English)</w:t>
            </w:r>
            <w:r w:rsidRPr="00107910">
              <w:rPr>
                <w:color w:val="0F243E" w:themeColor="text2" w:themeShade="80"/>
              </w:rPr>
              <w:br/>
              <w:t>Chair</w:t>
            </w:r>
            <w:r w:rsidRPr="00107910">
              <w:rPr>
                <w:color w:val="0F243E" w:themeColor="text2" w:themeShade="80"/>
                <w:lang w:val="bg-BG"/>
              </w:rPr>
              <w:t xml:space="preserve"> </w:t>
            </w:r>
            <w:proofErr w:type="spellStart"/>
            <w:r w:rsidRPr="00107910">
              <w:rPr>
                <w:color w:val="0F243E" w:themeColor="text2" w:themeShade="80"/>
              </w:rPr>
              <w:t>Kornelia</w:t>
            </w:r>
            <w:proofErr w:type="spellEnd"/>
            <w:r w:rsidRPr="00107910">
              <w:rPr>
                <w:color w:val="0F243E" w:themeColor="text2" w:themeShade="80"/>
              </w:rPr>
              <w:t xml:space="preserve"> </w:t>
            </w:r>
            <w:proofErr w:type="spellStart"/>
            <w:r w:rsidRPr="00107910">
              <w:rPr>
                <w:color w:val="0F243E" w:themeColor="text2" w:themeShade="80"/>
              </w:rPr>
              <w:t>Slavova</w:t>
            </w:r>
            <w:proofErr w:type="spellEnd"/>
          </w:p>
          <w:p w14:paraId="31A41038" w14:textId="77777777" w:rsidR="003174E6" w:rsidRPr="007E213D" w:rsidRDefault="003174E6" w:rsidP="00136A61">
            <w:pPr>
              <w:rPr>
                <w:lang w:val="bg-BG"/>
              </w:rPr>
            </w:pPr>
          </w:p>
        </w:tc>
      </w:tr>
      <w:tr w:rsidR="003174E6" w14:paraId="187D3292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236EE970" w14:textId="77777777" w:rsidR="003174E6" w:rsidRPr="005C0CBE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 xml:space="preserve">Ludmila </w:t>
            </w:r>
            <w:proofErr w:type="spellStart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Kostova</w:t>
            </w:r>
            <w:proofErr w:type="spellEnd"/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70FE2B0D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No Room for Romantic Rebels in John Bull’s Vaterland? Bulgarian Constructions of Englishness and Romanticism in the Late Nineteenth Century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61C688DB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00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—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15</w:t>
            </w:r>
          </w:p>
        </w:tc>
      </w:tr>
      <w:tr w:rsidR="003174E6" w14:paraId="665D2879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1609CBEE" w14:textId="77777777" w:rsidR="003174E6" w:rsidRPr="00A96B03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Adela-Livia Catană</w:t>
            </w:r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10E1287B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“Not a Matter of Words Only”: Romanian Translations of William Shakespeare’s </w:t>
            </w:r>
            <w:r w:rsidRPr="000B19AE">
              <w:rPr>
                <w:rFonts w:ascii="Book Antiqua" w:hAnsi="Book Antiqua"/>
                <w:b/>
                <w:bCs/>
                <w:i/>
                <w:color w:val="1F497D" w:themeColor="text2"/>
                <w:sz w:val="24"/>
                <w:szCs w:val="24"/>
                <w:lang w:val="bg-BG"/>
              </w:rPr>
              <w:t>Othello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28DAA0F2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</w:pP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—</w:t>
            </w: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381F15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30</w:t>
            </w:r>
          </w:p>
        </w:tc>
      </w:tr>
      <w:tr w:rsidR="003174E6" w14:paraId="0C7D7379" w14:textId="77777777" w:rsidTr="00D62B00">
        <w:tc>
          <w:tcPr>
            <w:tcW w:w="4667" w:type="dxa"/>
            <w:shd w:val="clear" w:color="auto" w:fill="DBE5F1" w:themeFill="accent1" w:themeFillTint="33"/>
            <w:vAlign w:val="center"/>
          </w:tcPr>
          <w:p w14:paraId="1EE68B84" w14:textId="77777777" w:rsidR="003174E6" w:rsidRPr="00A96B03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Radmila</w:t>
            </w:r>
            <w:proofErr w:type="spellEnd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Mladenova</w:t>
            </w:r>
            <w:proofErr w:type="spellEnd"/>
          </w:p>
        </w:tc>
        <w:tc>
          <w:tcPr>
            <w:tcW w:w="4673" w:type="dxa"/>
            <w:shd w:val="clear" w:color="auto" w:fill="DBE5F1" w:themeFill="accent1" w:themeFillTint="33"/>
            <w:vAlign w:val="center"/>
          </w:tcPr>
          <w:p w14:paraId="0D830D77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The White Colour and the Black Colour Translated onto the Human Body</w:t>
            </w:r>
          </w:p>
        </w:tc>
        <w:tc>
          <w:tcPr>
            <w:tcW w:w="4655" w:type="dxa"/>
            <w:shd w:val="clear" w:color="auto" w:fill="DBE5F1" w:themeFill="accent1" w:themeFillTint="33"/>
            <w:vAlign w:val="center"/>
          </w:tcPr>
          <w:p w14:paraId="77A83EC8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bCs/>
                <w:color w:val="1F497D" w:themeColor="text2"/>
                <w:sz w:val="28"/>
                <w:szCs w:val="28"/>
                <w:lang w:val="bg-BG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30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—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8"/>
                <w:lang w:val="bg-BG"/>
              </w:rPr>
              <w:t>45</w:t>
            </w:r>
          </w:p>
        </w:tc>
      </w:tr>
      <w:tr w:rsidR="003174E6" w14:paraId="4E1FD46C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43C3A354" w14:textId="77777777" w:rsidR="003174E6" w:rsidRPr="00A96B03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Irina </w:t>
            </w: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Kyulanova</w:t>
            </w:r>
            <w:proofErr w:type="spellEnd"/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435D9419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The Online Examiner’s Bane? </w:t>
            </w:r>
            <w:r w:rsidRPr="00A96B03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br/>
              <w:t>(What to Do about Google Translate)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780760F7" w14:textId="77777777" w:rsidR="003174E6" w:rsidRPr="00A96B03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19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45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—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A96B03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</w:t>
            </w:r>
          </w:p>
        </w:tc>
      </w:tr>
      <w:tr w:rsidR="003174E6" w14:paraId="47875729" w14:textId="77777777" w:rsidTr="00D62B00">
        <w:tc>
          <w:tcPr>
            <w:tcW w:w="13995" w:type="dxa"/>
            <w:gridSpan w:val="3"/>
            <w:shd w:val="clear" w:color="auto" w:fill="B8CCE4" w:themeFill="accent1" w:themeFillTint="66"/>
            <w:vAlign w:val="center"/>
          </w:tcPr>
          <w:p w14:paraId="36251444" w14:textId="77777777" w:rsidR="003174E6" w:rsidRDefault="003174E6" w:rsidP="00536477">
            <w:pPr>
              <w:spacing w:beforeLines="160" w:before="384" w:afterLines="160" w:after="384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3174E6" w14:paraId="0F861A9E" w14:textId="77777777" w:rsidTr="00D62B00">
        <w:tc>
          <w:tcPr>
            <w:tcW w:w="4667" w:type="dxa"/>
            <w:shd w:val="clear" w:color="auto" w:fill="DBE5F1" w:themeFill="accent1" w:themeFillTint="33"/>
          </w:tcPr>
          <w:p w14:paraId="2E278D4C" w14:textId="77777777" w:rsidR="003174E6" w:rsidRPr="00017E9F" w:rsidRDefault="003174E6" w:rsidP="00136A61">
            <w:pPr>
              <w:spacing w:before="160" w:line="276" w:lineRule="auto"/>
              <w:ind w:left="113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Georgi </w:t>
            </w:r>
            <w:proofErr w:type="spellStart"/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>Niagolov</w:t>
            </w:r>
            <w:proofErr w:type="spellEnd"/>
            <w:r w:rsidRPr="00017E9F"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673" w:type="dxa"/>
            <w:shd w:val="clear" w:color="auto" w:fill="DBE5F1" w:themeFill="accent1" w:themeFillTint="33"/>
          </w:tcPr>
          <w:p w14:paraId="3E646870" w14:textId="77777777" w:rsidR="003174E6" w:rsidRPr="00017E9F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  <w:t xml:space="preserve">Theatre Greetings from the Students of the Shakespeare through Performance Course and the Alma Alter University Theatre-Laboratory </w:t>
            </w:r>
          </w:p>
        </w:tc>
        <w:tc>
          <w:tcPr>
            <w:tcW w:w="4655" w:type="dxa"/>
            <w:shd w:val="clear" w:color="auto" w:fill="DBE5F1" w:themeFill="accent1" w:themeFillTint="33"/>
          </w:tcPr>
          <w:p w14:paraId="2D0763A2" w14:textId="77777777" w:rsidR="003174E6" w:rsidRPr="00017E9F" w:rsidRDefault="003174E6" w:rsidP="00136A61">
            <w:pPr>
              <w:spacing w:before="160" w:line="276" w:lineRule="auto"/>
              <w:jc w:val="center"/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20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00—</w:t>
            </w:r>
            <w:r w:rsidRPr="00017E9F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20</w:t>
            </w:r>
            <w:r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017E9F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  <w:lang w:val="bg-BG"/>
              </w:rPr>
              <w:t>1</w:t>
            </w:r>
            <w:r w:rsidRPr="00017E9F">
              <w:rPr>
                <w:rFonts w:ascii="Book Antiqua" w:hAnsi="Book Antiqua"/>
                <w:b/>
                <w:bCs/>
                <w:color w:val="1F497D" w:themeColor="text2"/>
                <w:sz w:val="24"/>
                <w:szCs w:val="24"/>
              </w:rPr>
              <w:t>0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598"/>
        <w:tblW w:w="0" w:type="auto"/>
        <w:tblLook w:val="04A0" w:firstRow="1" w:lastRow="0" w:firstColumn="1" w:lastColumn="0" w:noHBand="0" w:noVBand="1"/>
      </w:tblPr>
      <w:tblGrid>
        <w:gridCol w:w="4508"/>
        <w:gridCol w:w="4704"/>
      </w:tblGrid>
      <w:tr w:rsidR="00D62B00" w14:paraId="39D131F7" w14:textId="77777777" w:rsidTr="00D62B00">
        <w:trPr>
          <w:trHeight w:val="1384"/>
        </w:trPr>
        <w:tc>
          <w:tcPr>
            <w:tcW w:w="4508" w:type="dxa"/>
            <w:shd w:val="clear" w:color="auto" w:fill="B8CCE4" w:themeFill="accent1" w:themeFillTint="66"/>
          </w:tcPr>
          <w:p w14:paraId="26B7CDEE" w14:textId="77777777" w:rsidR="00D62B00" w:rsidRPr="00107910" w:rsidRDefault="00D62B00" w:rsidP="00D62B00">
            <w:pPr>
              <w:pStyle w:val="Heading1"/>
              <w:spacing w:before="240" w:after="240" w:line="276" w:lineRule="auto"/>
              <w:jc w:val="center"/>
              <w:outlineLvl w:val="0"/>
              <w:rPr>
                <w:rFonts w:ascii="Book Antiqua" w:hAnsi="Book Antiqua"/>
                <w:color w:val="0F243E" w:themeColor="text2" w:themeShade="80"/>
              </w:rPr>
            </w:pPr>
            <w:r w:rsidRPr="00107910">
              <w:rPr>
                <w:rFonts w:ascii="Book Antiqua" w:hAnsi="Book Antiqua"/>
                <w:color w:val="0F243E" w:themeColor="text2" w:themeShade="80"/>
              </w:rPr>
              <w:lastRenderedPageBreak/>
              <w:t>Closing</w:t>
            </w:r>
            <w:r>
              <w:rPr>
                <w:rFonts w:ascii="Book Antiqua" w:hAnsi="Book Antiqua"/>
                <w:color w:val="0F243E" w:themeColor="text2" w:themeShade="80"/>
              </w:rPr>
              <w:t xml:space="preserve"> remarks</w:t>
            </w: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 xml:space="preserve">: </w:t>
            </w: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br/>
            </w:r>
            <w:r w:rsidRPr="00107910">
              <w:rPr>
                <w:rFonts w:ascii="Book Antiqua" w:hAnsi="Book Antiqua"/>
                <w:color w:val="0F243E" w:themeColor="text2" w:themeShade="80"/>
              </w:rPr>
              <w:t xml:space="preserve">Prof. Alexander </w:t>
            </w:r>
            <w:proofErr w:type="spellStart"/>
            <w:r w:rsidRPr="00107910">
              <w:rPr>
                <w:rFonts w:ascii="Book Antiqua" w:hAnsi="Book Antiqua"/>
                <w:color w:val="0F243E" w:themeColor="text2" w:themeShade="80"/>
              </w:rPr>
              <w:t>Shurbanov</w:t>
            </w:r>
            <w:proofErr w:type="spellEnd"/>
            <w:r>
              <w:rPr>
                <w:rFonts w:ascii="Book Antiqua" w:hAnsi="Book Antiqua"/>
                <w:color w:val="0F243E" w:themeColor="text2" w:themeShade="80"/>
              </w:rPr>
              <w:t xml:space="preserve"> </w:t>
            </w:r>
          </w:p>
        </w:tc>
        <w:tc>
          <w:tcPr>
            <w:tcW w:w="4704" w:type="dxa"/>
            <w:shd w:val="clear" w:color="auto" w:fill="B8CCE4" w:themeFill="accent1" w:themeFillTint="66"/>
          </w:tcPr>
          <w:p w14:paraId="7463F594" w14:textId="77777777" w:rsidR="00D62B00" w:rsidRPr="00107910" w:rsidRDefault="00D62B00" w:rsidP="00D62B00">
            <w:pPr>
              <w:pStyle w:val="Heading1"/>
              <w:spacing w:before="240" w:after="240" w:line="276" w:lineRule="auto"/>
              <w:jc w:val="center"/>
              <w:outlineLvl w:val="0"/>
              <w:rPr>
                <w:rFonts w:ascii="Book Antiqua" w:hAnsi="Book Antiqua"/>
                <w:color w:val="0F243E" w:themeColor="text2" w:themeShade="80"/>
              </w:rPr>
            </w:pP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>20</w:t>
            </w:r>
            <w:r w:rsidRPr="00107910">
              <w:rPr>
                <w:rFonts w:ascii="Book Antiqua" w:hAnsi="Book Antiqua"/>
                <w:color w:val="0F243E" w:themeColor="text2" w:themeShade="80"/>
              </w:rPr>
              <w:t>:</w:t>
            </w: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>10—20</w:t>
            </w:r>
            <w:r w:rsidRPr="00107910">
              <w:rPr>
                <w:rFonts w:ascii="Book Antiqua" w:hAnsi="Book Antiqua"/>
                <w:color w:val="0F243E" w:themeColor="text2" w:themeShade="80"/>
              </w:rPr>
              <w:t>:</w:t>
            </w:r>
            <w:r w:rsidRPr="00107910">
              <w:rPr>
                <w:rFonts w:ascii="Book Antiqua" w:hAnsi="Book Antiqua"/>
                <w:color w:val="0F243E" w:themeColor="text2" w:themeShade="80"/>
                <w:lang w:val="bg-BG"/>
              </w:rPr>
              <w:t>20</w:t>
            </w:r>
          </w:p>
        </w:tc>
      </w:tr>
    </w:tbl>
    <w:p w14:paraId="2976ACAB" w14:textId="77777777" w:rsidR="003174E6" w:rsidRPr="003174E6" w:rsidRDefault="003174E6" w:rsidP="003174E6">
      <w:pPr>
        <w:rPr>
          <w:rFonts w:ascii="Times New Roman" w:hAnsi="Times New Roman"/>
          <w:b/>
          <w:bCs/>
          <w:sz w:val="28"/>
          <w:szCs w:val="28"/>
        </w:rPr>
      </w:pPr>
    </w:p>
    <w:p w14:paraId="48CAF117" w14:textId="77777777" w:rsidR="003174E6" w:rsidRPr="003C172F" w:rsidRDefault="003174E6" w:rsidP="003174E6">
      <w:pPr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C8FD872" w14:textId="77777777" w:rsidR="003174E6" w:rsidRPr="003174E6" w:rsidRDefault="003174E6" w:rsidP="003C172F">
      <w:pPr>
        <w:rPr>
          <w:rFonts w:ascii="Times New Roman" w:hAnsi="Times New Roman"/>
          <w:b/>
          <w:bCs/>
          <w:sz w:val="28"/>
          <w:szCs w:val="28"/>
        </w:rPr>
      </w:pPr>
    </w:p>
    <w:sectPr w:rsidR="003174E6" w:rsidRPr="003174E6" w:rsidSect="0062424E">
      <w:headerReference w:type="default" r:id="rId6"/>
      <w:footerReference w:type="default" r:id="rId7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D30E" w14:textId="77777777" w:rsidR="0077735B" w:rsidRDefault="0077735B" w:rsidP="00E31C8B">
      <w:pPr>
        <w:spacing w:after="0" w:line="240" w:lineRule="auto"/>
      </w:pPr>
      <w:r>
        <w:separator/>
      </w:r>
    </w:p>
  </w:endnote>
  <w:endnote w:type="continuationSeparator" w:id="0">
    <w:p w14:paraId="1C6BED07" w14:textId="77777777" w:rsidR="0077735B" w:rsidRDefault="0077735B" w:rsidP="00E3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05157"/>
      <w:docPartObj>
        <w:docPartGallery w:val="Page Numbers (Bottom of Page)"/>
        <w:docPartUnique/>
      </w:docPartObj>
    </w:sdtPr>
    <w:sdtEndPr/>
    <w:sdtContent>
      <w:p w14:paraId="7C42F537" w14:textId="2CE2334B" w:rsidR="00B66D57" w:rsidRDefault="00E11FD4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2F5DE8E" wp14:editId="7BCE1AA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852170" cy="238760"/>
                  <wp:effectExtent l="19050" t="19050" r="5715" b="8890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217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E86F7" w14:textId="77777777" w:rsidR="00507F49" w:rsidRDefault="00CF527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FF110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36477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2F5DE8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67.1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" filled="t" fillcolor="white [3212]" strokecolor="gray [1629]" strokeweight="2.25pt">
                  <v:textbox inset=",0,,0">
                    <w:txbxContent>
                      <w:p w14:paraId="0F8E86F7" w14:textId="77777777" w:rsidR="00507F49" w:rsidRDefault="00CF5271">
                        <w:pPr>
                          <w:jc w:val="center"/>
                        </w:pPr>
                        <w:r>
                          <w:fldChar w:fldCharType="begin"/>
                        </w:r>
                        <w:r w:rsidR="00FF110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36477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zh-TW"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7D67BB6F" wp14:editId="44A0239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2ECDDF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iS4X&#10;r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EC0E" w14:textId="77777777" w:rsidR="0077735B" w:rsidRDefault="0077735B" w:rsidP="00E31C8B">
      <w:pPr>
        <w:spacing w:after="0" w:line="240" w:lineRule="auto"/>
      </w:pPr>
      <w:r>
        <w:separator/>
      </w:r>
    </w:p>
  </w:footnote>
  <w:footnote w:type="continuationSeparator" w:id="0">
    <w:p w14:paraId="41DB5D19" w14:textId="77777777" w:rsidR="0077735B" w:rsidRDefault="0077735B" w:rsidP="00E3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1556" w14:textId="77777777" w:rsidR="006172EA" w:rsidRPr="00FA2A8A" w:rsidRDefault="006172EA" w:rsidP="006172EA">
    <w:pPr>
      <w:pStyle w:val="Header"/>
      <w:jc w:val="right"/>
      <w:rPr>
        <w:rFonts w:ascii="Bell MT" w:hAnsi="Bell MT"/>
        <w:color w:val="0F243E" w:themeColor="text2" w:themeShade="80"/>
        <w:lang w:val="bg-BG"/>
      </w:rPr>
    </w:pPr>
    <w:r w:rsidRPr="00FA2A8A">
      <w:rPr>
        <w:rFonts w:ascii="Bell MT" w:hAnsi="Bell MT"/>
        <w:color w:val="0F243E" w:themeColor="text2" w:themeShade="80"/>
        <w:lang w:val="bg-BG"/>
      </w:rPr>
      <w:t>SOFIA UNIVERSITY "ST. KLIMENT OHRIDSKI"</w:t>
    </w:r>
  </w:p>
  <w:p w14:paraId="5A7C5C48" w14:textId="77777777" w:rsidR="006172EA" w:rsidRPr="00FA2A8A" w:rsidRDefault="006172EA" w:rsidP="006172EA">
    <w:pPr>
      <w:pStyle w:val="Header"/>
      <w:jc w:val="right"/>
      <w:rPr>
        <w:rFonts w:ascii="Bell MT" w:hAnsi="Bell MT"/>
        <w:color w:val="0F243E" w:themeColor="text2" w:themeShade="80"/>
        <w:lang w:val="bg-BG"/>
      </w:rPr>
    </w:pPr>
    <w:r w:rsidRPr="00FA2A8A">
      <w:rPr>
        <w:rFonts w:ascii="Bell MT" w:hAnsi="Bell MT"/>
        <w:color w:val="0F243E" w:themeColor="text2" w:themeShade="80"/>
        <w:lang w:val="bg-BG"/>
      </w:rPr>
      <w:t>DEPARTMENT OF ENGLISH AND AMERICAN STUDIES</w:t>
    </w:r>
  </w:p>
  <w:p w14:paraId="6FED2067" w14:textId="77777777" w:rsidR="006172EA" w:rsidRDefault="00617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2D"/>
    <w:rsid w:val="0000243B"/>
    <w:rsid w:val="00017E9F"/>
    <w:rsid w:val="000200A5"/>
    <w:rsid w:val="00024C58"/>
    <w:rsid w:val="00034A77"/>
    <w:rsid w:val="00061BE4"/>
    <w:rsid w:val="0006532D"/>
    <w:rsid w:val="00067B73"/>
    <w:rsid w:val="0007041D"/>
    <w:rsid w:val="000758D1"/>
    <w:rsid w:val="00097A76"/>
    <w:rsid w:val="000A16DC"/>
    <w:rsid w:val="000B19AE"/>
    <w:rsid w:val="000C551E"/>
    <w:rsid w:val="000C6E6C"/>
    <w:rsid w:val="000E3B78"/>
    <w:rsid w:val="000E3D5D"/>
    <w:rsid w:val="000E48F1"/>
    <w:rsid w:val="000E6409"/>
    <w:rsid w:val="00113705"/>
    <w:rsid w:val="001200E6"/>
    <w:rsid w:val="00132330"/>
    <w:rsid w:val="00157296"/>
    <w:rsid w:val="00162147"/>
    <w:rsid w:val="00167232"/>
    <w:rsid w:val="00192E2C"/>
    <w:rsid w:val="00193BEA"/>
    <w:rsid w:val="001A212E"/>
    <w:rsid w:val="001B3A6D"/>
    <w:rsid w:val="001F244A"/>
    <w:rsid w:val="001F7AFE"/>
    <w:rsid w:val="002325CE"/>
    <w:rsid w:val="00241E18"/>
    <w:rsid w:val="00253868"/>
    <w:rsid w:val="0028119A"/>
    <w:rsid w:val="002A272C"/>
    <w:rsid w:val="002A708E"/>
    <w:rsid w:val="002B08F8"/>
    <w:rsid w:val="002B2686"/>
    <w:rsid w:val="002D7A19"/>
    <w:rsid w:val="002F3090"/>
    <w:rsid w:val="0031123E"/>
    <w:rsid w:val="00312A70"/>
    <w:rsid w:val="00314980"/>
    <w:rsid w:val="003174E6"/>
    <w:rsid w:val="003340C0"/>
    <w:rsid w:val="00381F15"/>
    <w:rsid w:val="00395572"/>
    <w:rsid w:val="003C172F"/>
    <w:rsid w:val="003C7881"/>
    <w:rsid w:val="003F3B90"/>
    <w:rsid w:val="0042015F"/>
    <w:rsid w:val="0042337C"/>
    <w:rsid w:val="004279AC"/>
    <w:rsid w:val="00432F4B"/>
    <w:rsid w:val="00451024"/>
    <w:rsid w:val="00473629"/>
    <w:rsid w:val="004B3696"/>
    <w:rsid w:val="004C14FC"/>
    <w:rsid w:val="004D599B"/>
    <w:rsid w:val="004F5746"/>
    <w:rsid w:val="0050236F"/>
    <w:rsid w:val="00507F49"/>
    <w:rsid w:val="00521C2D"/>
    <w:rsid w:val="00533CE5"/>
    <w:rsid w:val="00536477"/>
    <w:rsid w:val="00536537"/>
    <w:rsid w:val="00537C81"/>
    <w:rsid w:val="00567F7A"/>
    <w:rsid w:val="0057183C"/>
    <w:rsid w:val="005777A1"/>
    <w:rsid w:val="005929A4"/>
    <w:rsid w:val="005B5302"/>
    <w:rsid w:val="005C5502"/>
    <w:rsid w:val="005C74A6"/>
    <w:rsid w:val="005D2FA0"/>
    <w:rsid w:val="005F36D8"/>
    <w:rsid w:val="00605DA4"/>
    <w:rsid w:val="00616ED8"/>
    <w:rsid w:val="006172EA"/>
    <w:rsid w:val="0062424E"/>
    <w:rsid w:val="00630A25"/>
    <w:rsid w:val="00632509"/>
    <w:rsid w:val="00632F57"/>
    <w:rsid w:val="00664670"/>
    <w:rsid w:val="0066498E"/>
    <w:rsid w:val="00674F08"/>
    <w:rsid w:val="006A6F49"/>
    <w:rsid w:val="006E06AB"/>
    <w:rsid w:val="006E5312"/>
    <w:rsid w:val="00707188"/>
    <w:rsid w:val="00710117"/>
    <w:rsid w:val="00710B1C"/>
    <w:rsid w:val="007243CE"/>
    <w:rsid w:val="00735EB6"/>
    <w:rsid w:val="00754097"/>
    <w:rsid w:val="007558C5"/>
    <w:rsid w:val="007614AD"/>
    <w:rsid w:val="00767818"/>
    <w:rsid w:val="0077735B"/>
    <w:rsid w:val="007A2EDC"/>
    <w:rsid w:val="007E0B10"/>
    <w:rsid w:val="007E213D"/>
    <w:rsid w:val="007F6180"/>
    <w:rsid w:val="00816499"/>
    <w:rsid w:val="00825C2B"/>
    <w:rsid w:val="00826023"/>
    <w:rsid w:val="00831857"/>
    <w:rsid w:val="00832300"/>
    <w:rsid w:val="00840D0F"/>
    <w:rsid w:val="00864569"/>
    <w:rsid w:val="00865D7C"/>
    <w:rsid w:val="00881CA9"/>
    <w:rsid w:val="00890374"/>
    <w:rsid w:val="008A55D8"/>
    <w:rsid w:val="008B1EE0"/>
    <w:rsid w:val="008B5676"/>
    <w:rsid w:val="008B6C75"/>
    <w:rsid w:val="008C768A"/>
    <w:rsid w:val="008E6394"/>
    <w:rsid w:val="008F25CB"/>
    <w:rsid w:val="009062A5"/>
    <w:rsid w:val="009224D4"/>
    <w:rsid w:val="0092334B"/>
    <w:rsid w:val="00931A51"/>
    <w:rsid w:val="00943E4D"/>
    <w:rsid w:val="009731EA"/>
    <w:rsid w:val="00981227"/>
    <w:rsid w:val="00987623"/>
    <w:rsid w:val="009A077C"/>
    <w:rsid w:val="009B55CD"/>
    <w:rsid w:val="009F04E0"/>
    <w:rsid w:val="00A1165C"/>
    <w:rsid w:val="00A23AB0"/>
    <w:rsid w:val="00A478B7"/>
    <w:rsid w:val="00A5182B"/>
    <w:rsid w:val="00A74C8B"/>
    <w:rsid w:val="00A810B6"/>
    <w:rsid w:val="00A82421"/>
    <w:rsid w:val="00A85A49"/>
    <w:rsid w:val="00A96B03"/>
    <w:rsid w:val="00AC33E8"/>
    <w:rsid w:val="00AD7A4C"/>
    <w:rsid w:val="00B05FC8"/>
    <w:rsid w:val="00B0671A"/>
    <w:rsid w:val="00B32F0F"/>
    <w:rsid w:val="00B55620"/>
    <w:rsid w:val="00B66D57"/>
    <w:rsid w:val="00B9183C"/>
    <w:rsid w:val="00B92CEF"/>
    <w:rsid w:val="00BA59C3"/>
    <w:rsid w:val="00BB08E3"/>
    <w:rsid w:val="00BD54CB"/>
    <w:rsid w:val="00BE3B79"/>
    <w:rsid w:val="00C0530E"/>
    <w:rsid w:val="00C13B1A"/>
    <w:rsid w:val="00C45AF4"/>
    <w:rsid w:val="00C85069"/>
    <w:rsid w:val="00CF5271"/>
    <w:rsid w:val="00D15665"/>
    <w:rsid w:val="00D227DD"/>
    <w:rsid w:val="00D263DA"/>
    <w:rsid w:val="00D47D1A"/>
    <w:rsid w:val="00D62B00"/>
    <w:rsid w:val="00D81909"/>
    <w:rsid w:val="00DA3832"/>
    <w:rsid w:val="00DC5812"/>
    <w:rsid w:val="00DD1B3D"/>
    <w:rsid w:val="00DE442B"/>
    <w:rsid w:val="00DF1422"/>
    <w:rsid w:val="00E11FD4"/>
    <w:rsid w:val="00E31C8B"/>
    <w:rsid w:val="00E36573"/>
    <w:rsid w:val="00E4026A"/>
    <w:rsid w:val="00E414B0"/>
    <w:rsid w:val="00E62EE3"/>
    <w:rsid w:val="00E678B6"/>
    <w:rsid w:val="00E76B35"/>
    <w:rsid w:val="00EA1EA7"/>
    <w:rsid w:val="00EC523B"/>
    <w:rsid w:val="00EC7A7F"/>
    <w:rsid w:val="00ED3831"/>
    <w:rsid w:val="00ED4CB4"/>
    <w:rsid w:val="00F07ECE"/>
    <w:rsid w:val="00F44AC7"/>
    <w:rsid w:val="00F50A56"/>
    <w:rsid w:val="00F63570"/>
    <w:rsid w:val="00F72707"/>
    <w:rsid w:val="00F77115"/>
    <w:rsid w:val="00F87A3A"/>
    <w:rsid w:val="00FA2A8A"/>
    <w:rsid w:val="00FC54DD"/>
    <w:rsid w:val="00FD06AE"/>
    <w:rsid w:val="00FF110D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8704B"/>
  <w15:docId w15:val="{ABC99242-759D-466A-B294-83C20FE3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2D"/>
    <w:pPr>
      <w:spacing w:after="160" w:line="25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2334B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2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5C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3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7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C8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3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C8B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558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5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06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06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2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Евгения Спасова Начева</cp:lastModifiedBy>
  <cp:revision>13</cp:revision>
  <cp:lastPrinted>2021-04-04T11:36:00Z</cp:lastPrinted>
  <dcterms:created xsi:type="dcterms:W3CDTF">2021-04-13T19:53:00Z</dcterms:created>
  <dcterms:modified xsi:type="dcterms:W3CDTF">2021-04-18T21:22:00Z</dcterms:modified>
</cp:coreProperties>
</file>